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4287" w:rsidRPr="001C608C" w:rsidRDefault="00A64287" w:rsidP="00C9517B">
      <w:pPr>
        <w:pStyle w:val="Heading1"/>
      </w:pPr>
      <w:bookmarkStart w:id="0" w:name="_Toc125530696"/>
      <w:r w:rsidRPr="00701F88">
        <w:t>Board work plan</w:t>
      </w:r>
      <w:bookmarkEnd w:id="0"/>
    </w:p>
    <w:p w:rsidR="001121DB" w:rsidRDefault="00C9517B" w:rsidP="00A64287">
      <w:r>
        <w:rPr>
          <w:lang w:val="en-GB"/>
        </w:rPr>
        <w:t>A</w:t>
      </w:r>
      <w:r w:rsidR="009922AE" w:rsidRPr="009922AE">
        <w:rPr>
          <w:lang w:val="en-GB"/>
        </w:rPr>
        <w:t xml:space="preserve"> board work plan</w:t>
      </w:r>
      <w:r w:rsidR="009670D7">
        <w:rPr>
          <w:rStyle w:val="FootnoteReference"/>
          <w:lang w:val="en-GB"/>
        </w:rPr>
        <w:footnoteReference w:id="1"/>
      </w:r>
      <w:r w:rsidR="009922AE" w:rsidRPr="009922AE">
        <w:rPr>
          <w:lang w:val="en-GB"/>
        </w:rPr>
        <w:t xml:space="preserve"> is a marvellous tool. It captures all the items that need the board’s attention over the next twelve-months - be it a calendar or financial year.  It’s fairly easy to construct, adjust and use. Usually</w:t>
      </w:r>
      <w:r w:rsidR="009922AE">
        <w:rPr>
          <w:lang w:val="en-GB"/>
        </w:rPr>
        <w:t>,</w:t>
      </w:r>
      <w:r w:rsidR="009922AE" w:rsidRPr="009922AE">
        <w:rPr>
          <w:lang w:val="en-GB"/>
        </w:rPr>
        <w:t xml:space="preserve"> the chair create</w:t>
      </w:r>
      <w:r w:rsidR="009922AE">
        <w:rPr>
          <w:lang w:val="en-GB"/>
        </w:rPr>
        <w:t>s</w:t>
      </w:r>
      <w:r w:rsidR="009922AE" w:rsidRPr="009922AE">
        <w:rPr>
          <w:lang w:val="en-GB"/>
        </w:rPr>
        <w:t xml:space="preserve"> the work plan, seeks board input and then it is approved by the board. Once approved, it is used by the chair when planning the agenda for each meeting. CEO’s </w:t>
      </w:r>
      <w:r w:rsidR="009670D7">
        <w:rPr>
          <w:lang w:val="en-GB"/>
        </w:rPr>
        <w:t>find</w:t>
      </w:r>
      <w:r w:rsidR="009922AE" w:rsidRPr="009922AE">
        <w:rPr>
          <w:lang w:val="en-GB"/>
        </w:rPr>
        <w:t xml:space="preserve"> the work plan of use</w:t>
      </w:r>
      <w:r w:rsidR="009922AE">
        <w:rPr>
          <w:lang w:val="en-GB"/>
        </w:rPr>
        <w:t xml:space="preserve"> as often their input into the items </w:t>
      </w:r>
      <w:r w:rsidR="00E2576B">
        <w:rPr>
          <w:lang w:val="en-GB"/>
        </w:rPr>
        <w:t>to be considered is required.</w:t>
      </w:r>
    </w:p>
    <w:p w:rsidR="001121DB" w:rsidRDefault="001121DB" w:rsidP="00A64287"/>
    <w:p w:rsidR="00A846DC" w:rsidRPr="00CC0FA3" w:rsidRDefault="00C9517B" w:rsidP="00A846DC">
      <w:r w:rsidRPr="00CC0FA3">
        <w:t>A wo</w:t>
      </w:r>
      <w:r w:rsidR="00CC0FA3" w:rsidRPr="00CC0FA3">
        <w:t>rk plan is unique to each organisation. Here is a list of potential governance items for inclusion into your board’s work plan.</w:t>
      </w:r>
      <w:r w:rsidR="00CC0FA3">
        <w:t xml:space="preserve"> </w:t>
      </w:r>
      <w:r w:rsidR="00A846DC" w:rsidRPr="00CC0FA3">
        <w:t xml:space="preserve">Please adapt </w:t>
      </w:r>
      <w:r w:rsidR="005634FA">
        <w:t>the items</w:t>
      </w:r>
      <w:r w:rsidR="00A846DC" w:rsidRPr="00CC0FA3">
        <w:t xml:space="preserve"> to suit your circumstances.</w:t>
      </w:r>
    </w:p>
    <w:p w:rsidR="00A846DC" w:rsidRDefault="00A846DC" w:rsidP="00A64287"/>
    <w:p w:rsidR="00D57380" w:rsidRPr="00D57380" w:rsidRDefault="00D57380" w:rsidP="00D57380">
      <w:pPr>
        <w:pStyle w:val="ListParagraph"/>
        <w:numPr>
          <w:ilvl w:val="0"/>
          <w:numId w:val="7"/>
        </w:numPr>
      </w:pPr>
      <w:r w:rsidRPr="00D57380">
        <w:t>Mission and vision - review/approve</w:t>
      </w:r>
    </w:p>
    <w:p w:rsidR="00D57380" w:rsidRPr="00D57380" w:rsidRDefault="00D57380" w:rsidP="00D57380">
      <w:pPr>
        <w:pStyle w:val="ListParagraph"/>
        <w:numPr>
          <w:ilvl w:val="0"/>
          <w:numId w:val="7"/>
        </w:numPr>
      </w:pPr>
      <w:r w:rsidRPr="00D57380">
        <w:t>Strategic plan - review/approve</w:t>
      </w:r>
    </w:p>
    <w:p w:rsidR="00D57380" w:rsidRPr="00D57380" w:rsidRDefault="00D57380" w:rsidP="00D57380">
      <w:pPr>
        <w:pStyle w:val="ListParagraph"/>
        <w:numPr>
          <w:ilvl w:val="0"/>
          <w:numId w:val="7"/>
        </w:numPr>
      </w:pPr>
      <w:r w:rsidRPr="00D57380">
        <w:t>Business plan – review/approve</w:t>
      </w:r>
    </w:p>
    <w:p w:rsidR="00D57380" w:rsidRPr="00D57380" w:rsidRDefault="00D57380" w:rsidP="00D57380">
      <w:pPr>
        <w:pStyle w:val="ListParagraph"/>
        <w:numPr>
          <w:ilvl w:val="0"/>
          <w:numId w:val="7"/>
        </w:numPr>
      </w:pPr>
      <w:r w:rsidRPr="00D57380">
        <w:t>Annual budget - discuss and approve</w:t>
      </w:r>
    </w:p>
    <w:p w:rsidR="00D57380" w:rsidRPr="00D57380" w:rsidRDefault="00D57380" w:rsidP="00D57380">
      <w:pPr>
        <w:pStyle w:val="ListParagraph"/>
        <w:numPr>
          <w:ilvl w:val="0"/>
          <w:numId w:val="7"/>
        </w:numPr>
      </w:pPr>
      <w:r w:rsidRPr="00D57380">
        <w:t>CEO performance review (conducted by the chair)</w:t>
      </w:r>
    </w:p>
    <w:p w:rsidR="00D57380" w:rsidRPr="00D57380" w:rsidRDefault="00D57380" w:rsidP="00D57380">
      <w:pPr>
        <w:pStyle w:val="ListParagraph"/>
        <w:numPr>
          <w:ilvl w:val="0"/>
          <w:numId w:val="7"/>
        </w:numPr>
      </w:pPr>
      <w:r w:rsidRPr="00D57380">
        <w:t>Committee terms of reference - review/approve</w:t>
      </w:r>
    </w:p>
    <w:p w:rsidR="00D57380" w:rsidRPr="00D57380" w:rsidRDefault="00D57380" w:rsidP="00D57380">
      <w:pPr>
        <w:pStyle w:val="ListParagraph"/>
        <w:numPr>
          <w:ilvl w:val="0"/>
          <w:numId w:val="7"/>
        </w:numPr>
      </w:pPr>
      <w:r w:rsidRPr="00D57380">
        <w:t>Appointment of committee members and chair</w:t>
      </w:r>
    </w:p>
    <w:p w:rsidR="00D57380" w:rsidRPr="00D57380" w:rsidRDefault="00D57380" w:rsidP="00D57380">
      <w:pPr>
        <w:pStyle w:val="ListParagraph"/>
        <w:numPr>
          <w:ilvl w:val="0"/>
          <w:numId w:val="7"/>
        </w:numPr>
      </w:pPr>
      <w:r w:rsidRPr="00D57380">
        <w:t>Annual General Meeting (AGM) – set date for</w:t>
      </w:r>
    </w:p>
    <w:p w:rsidR="00D57380" w:rsidRPr="00D57380" w:rsidRDefault="00D57380" w:rsidP="00D57380">
      <w:pPr>
        <w:pStyle w:val="ListParagraph"/>
        <w:numPr>
          <w:ilvl w:val="0"/>
          <w:numId w:val="7"/>
        </w:numPr>
      </w:pPr>
      <w:r w:rsidRPr="00D57380">
        <w:t>New board members’ induction</w:t>
      </w:r>
    </w:p>
    <w:p w:rsidR="00D57380" w:rsidRPr="00D57380" w:rsidRDefault="00D57380" w:rsidP="00D57380">
      <w:pPr>
        <w:pStyle w:val="ListParagraph"/>
        <w:numPr>
          <w:ilvl w:val="0"/>
          <w:numId w:val="7"/>
        </w:numPr>
      </w:pPr>
      <w:r w:rsidRPr="00D57380">
        <w:t>External auditor – evaluate potential auditors and make a recommendation to board (for approval at AGM)</w:t>
      </w:r>
    </w:p>
    <w:p w:rsidR="00D57380" w:rsidRPr="00D57380" w:rsidRDefault="00D57380" w:rsidP="00D57380">
      <w:pPr>
        <w:pStyle w:val="ListParagraph"/>
        <w:numPr>
          <w:ilvl w:val="0"/>
          <w:numId w:val="7"/>
        </w:numPr>
      </w:pPr>
      <w:r w:rsidRPr="00D57380">
        <w:t>Risk management plan - review</w:t>
      </w:r>
    </w:p>
    <w:p w:rsidR="00D57380" w:rsidRPr="00D57380" w:rsidRDefault="00D57380" w:rsidP="00D57380">
      <w:pPr>
        <w:pStyle w:val="ListParagraph"/>
        <w:numPr>
          <w:ilvl w:val="0"/>
          <w:numId w:val="7"/>
        </w:numPr>
      </w:pPr>
      <w:r w:rsidRPr="00D57380">
        <w:t>Succession planning – review</w:t>
      </w:r>
    </w:p>
    <w:p w:rsidR="00D57380" w:rsidRPr="00D57380" w:rsidRDefault="00D57380" w:rsidP="00D57380">
      <w:pPr>
        <w:pStyle w:val="ListParagraph"/>
        <w:numPr>
          <w:ilvl w:val="0"/>
          <w:numId w:val="7"/>
        </w:numPr>
      </w:pPr>
      <w:r w:rsidRPr="00D57380">
        <w:t>Conflict of Interest - review policy</w:t>
      </w:r>
    </w:p>
    <w:p w:rsidR="00D57380" w:rsidRPr="00D57380" w:rsidRDefault="00D57380" w:rsidP="00D57380">
      <w:pPr>
        <w:pStyle w:val="ListParagraph"/>
        <w:numPr>
          <w:ilvl w:val="0"/>
          <w:numId w:val="7"/>
        </w:numPr>
      </w:pPr>
      <w:r w:rsidRPr="00D57380">
        <w:t>Organisational performance targets – agree/set/review</w:t>
      </w:r>
    </w:p>
    <w:p w:rsidR="00D57380" w:rsidRPr="00D57380" w:rsidRDefault="00D57380" w:rsidP="00D57380">
      <w:pPr>
        <w:pStyle w:val="ListParagraph"/>
        <w:numPr>
          <w:ilvl w:val="0"/>
          <w:numId w:val="7"/>
        </w:numPr>
      </w:pPr>
      <w:r w:rsidRPr="00D57380">
        <w:t>Board's self-evaluation</w:t>
      </w:r>
    </w:p>
    <w:p w:rsidR="00D57380" w:rsidRPr="00D57380" w:rsidRDefault="00D57380" w:rsidP="00D57380">
      <w:pPr>
        <w:pStyle w:val="ListParagraph"/>
        <w:numPr>
          <w:ilvl w:val="0"/>
          <w:numId w:val="7"/>
        </w:numPr>
      </w:pPr>
      <w:r w:rsidRPr="00D57380">
        <w:t>Delegated (financial) authorities’ policies - review policies</w:t>
      </w:r>
    </w:p>
    <w:p w:rsidR="00D57380" w:rsidRPr="00D57380" w:rsidRDefault="00D57380" w:rsidP="00D57380">
      <w:pPr>
        <w:pStyle w:val="ListParagraph"/>
        <w:numPr>
          <w:ilvl w:val="0"/>
          <w:numId w:val="7"/>
        </w:numPr>
      </w:pPr>
      <w:r w:rsidRPr="00D57380">
        <w:t>Re-register the organisation under the Incorporated Societies Act 2022</w:t>
      </w:r>
    </w:p>
    <w:p w:rsidR="00D57380" w:rsidRPr="00D57380" w:rsidRDefault="00D57380" w:rsidP="00D57380">
      <w:pPr>
        <w:pStyle w:val="ListParagraph"/>
        <w:numPr>
          <w:ilvl w:val="0"/>
          <w:numId w:val="7"/>
        </w:numPr>
      </w:pPr>
      <w:r w:rsidRPr="00D57380">
        <w:t>Review work plan(s)</w:t>
      </w:r>
    </w:p>
    <w:p w:rsidR="00D57380" w:rsidRPr="00D57380" w:rsidRDefault="00D57380" w:rsidP="00D57380">
      <w:pPr>
        <w:pStyle w:val="ListParagraph"/>
        <w:numPr>
          <w:ilvl w:val="0"/>
          <w:numId w:val="7"/>
        </w:numPr>
      </w:pPr>
      <w:r w:rsidRPr="00D57380">
        <w:t>Board meeting</w:t>
      </w:r>
    </w:p>
    <w:p w:rsidR="00D57380" w:rsidRPr="00D57380" w:rsidRDefault="00D57380" w:rsidP="00D57380">
      <w:pPr>
        <w:pStyle w:val="ListParagraph"/>
        <w:numPr>
          <w:ilvl w:val="0"/>
          <w:numId w:val="7"/>
        </w:numPr>
      </w:pPr>
      <w:r w:rsidRPr="00D57380">
        <w:t>(Sub-) Committee meeting</w:t>
      </w:r>
    </w:p>
    <w:p w:rsidR="009D182A" w:rsidRDefault="00D57380" w:rsidP="00D57380">
      <w:pPr>
        <w:pStyle w:val="ListParagraph"/>
        <w:numPr>
          <w:ilvl w:val="0"/>
          <w:numId w:val="7"/>
        </w:numPr>
      </w:pPr>
      <w:r w:rsidRPr="00D57380">
        <w:t>Terms of Reference for any (sub-) committee</w:t>
      </w:r>
    </w:p>
    <w:p w:rsidR="009D182A" w:rsidRPr="009D182A" w:rsidRDefault="00D57380" w:rsidP="00D57380">
      <w:pPr>
        <w:pStyle w:val="ListParagraph"/>
        <w:numPr>
          <w:ilvl w:val="0"/>
          <w:numId w:val="7"/>
        </w:numPr>
      </w:pPr>
      <w:r w:rsidRPr="009D182A">
        <w:t>Continuing education e.g. risk management, overview of the board’s legal responsibilities</w:t>
      </w:r>
    </w:p>
    <w:p w:rsidR="009D182A" w:rsidRDefault="009D182A" w:rsidP="00D57380">
      <w:pPr>
        <w:rPr>
          <w:rFonts w:eastAsiaTheme="minorEastAsia" w:cstheme="minorBidi"/>
        </w:rPr>
      </w:pPr>
    </w:p>
    <w:p w:rsidR="00CC0FA3" w:rsidRDefault="00CC0FA3" w:rsidP="00D57380">
      <w:r>
        <w:t>Some organisation like to group items into categories</w:t>
      </w:r>
      <w:r w:rsidR="00CA4428">
        <w:t>, e.g. strategic planning, compliance, organisational performance, policy reviews</w:t>
      </w:r>
      <w:r w:rsidR="00902DDD">
        <w:t>.</w:t>
      </w:r>
      <w:r w:rsidR="00CA4428">
        <w:t xml:space="preserve"> But it’s over to the board to decide.</w:t>
      </w:r>
      <w:r>
        <w:t xml:space="preserve"> </w:t>
      </w:r>
    </w:p>
    <w:p w:rsidR="00CC0FA3" w:rsidRDefault="00CC0FA3" w:rsidP="00A64287"/>
    <w:p w:rsidR="00C23C57" w:rsidRPr="00C23C57" w:rsidRDefault="00C23C57" w:rsidP="00A64287">
      <w:pPr>
        <w:rPr>
          <w:b/>
          <w:bCs/>
        </w:rPr>
      </w:pPr>
      <w:r w:rsidRPr="00C23C57">
        <w:rPr>
          <w:b/>
          <w:bCs/>
        </w:rPr>
        <w:t>Two versions</w:t>
      </w:r>
    </w:p>
    <w:p w:rsidR="00CC0FA3" w:rsidRDefault="00A64287" w:rsidP="00C23C57">
      <w:r w:rsidRPr="00A64287">
        <w:t>Here</w:t>
      </w:r>
      <w:r w:rsidR="00C0028E">
        <w:t xml:space="preserve"> ar</w:t>
      </w:r>
      <w:r w:rsidRPr="00A64287">
        <w:t xml:space="preserve">e </w:t>
      </w:r>
      <w:r w:rsidR="00C0028E">
        <w:t xml:space="preserve">a couple of </w:t>
      </w:r>
      <w:r w:rsidRPr="00A64287">
        <w:t>version</w:t>
      </w:r>
      <w:r w:rsidR="00C0028E">
        <w:t>s</w:t>
      </w:r>
      <w:r w:rsidRPr="00A64287">
        <w:t xml:space="preserve"> of the </w:t>
      </w:r>
      <w:r>
        <w:t>work plan p</w:t>
      </w:r>
      <w:r w:rsidRPr="00A64287">
        <w:t>ro</w:t>
      </w:r>
      <w:r w:rsidR="00242608">
        <w:t xml:space="preserve"> </w:t>
      </w:r>
      <w:r w:rsidRPr="00A64287">
        <w:t>forma</w:t>
      </w:r>
      <w:r w:rsidR="00C0028E">
        <w:t>, based</w:t>
      </w:r>
      <w:r w:rsidRPr="00A64287">
        <w:t xml:space="preserve"> on the </w:t>
      </w:r>
      <w:r w:rsidR="00B0607A">
        <w:t>outline</w:t>
      </w:r>
      <w:r w:rsidRPr="00A64287">
        <w:t xml:space="preserve"> contained in the Appendices of the </w:t>
      </w:r>
      <w:hyperlink r:id="rId7" w:history="1">
        <w:r w:rsidRPr="00F07615">
          <w:rPr>
            <w:rStyle w:val="Hyperlink"/>
          </w:rPr>
          <w:t xml:space="preserve">Getting to Grips with Not-For-Profit Governance </w:t>
        </w:r>
      </w:hyperlink>
      <w:r w:rsidRPr="00A64287">
        <w:t>book</w:t>
      </w:r>
      <w:r>
        <w:t>.</w:t>
      </w:r>
      <w:r w:rsidR="00CC0FA3">
        <w:br w:type="page"/>
      </w:r>
    </w:p>
    <w:p w:rsidR="00701F88" w:rsidRDefault="001C7390" w:rsidP="007407BD">
      <w:pPr>
        <w:pStyle w:val="Heading2"/>
      </w:pPr>
      <w:r>
        <w:lastRenderedPageBreak/>
        <w:t>Work plan pro forma -</w:t>
      </w:r>
      <w:r w:rsidR="00AD48BE">
        <w:t xml:space="preserve"> </w:t>
      </w:r>
      <w:r>
        <w:t>1</w:t>
      </w:r>
    </w:p>
    <w:p w:rsidR="001C7390" w:rsidRDefault="001C7390" w:rsidP="00A64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697BAF" w:rsidTr="00D50C9D">
        <w:tc>
          <w:tcPr>
            <w:tcW w:w="3005" w:type="dxa"/>
            <w:shd w:val="clear" w:color="auto" w:fill="E2EFD9" w:themeFill="accent6" w:themeFillTint="33"/>
          </w:tcPr>
          <w:p w:rsidR="00697BAF" w:rsidRPr="00FA3DA6" w:rsidRDefault="00697BAF" w:rsidP="00697BAF">
            <w:pPr>
              <w:spacing w:line="276" w:lineRule="auto"/>
              <w:jc w:val="center"/>
              <w:rPr>
                <w:b/>
                <w:bCs/>
                <w:color w:val="1F3864" w:themeColor="accent1" w:themeShade="80"/>
                <w:sz w:val="26"/>
                <w:szCs w:val="26"/>
              </w:rPr>
            </w:pPr>
            <w:r w:rsidRPr="00FA3DA6">
              <w:rPr>
                <w:b/>
                <w:bCs/>
                <w:color w:val="1F3864" w:themeColor="accent1" w:themeShade="80"/>
                <w:sz w:val="26"/>
                <w:szCs w:val="26"/>
              </w:rPr>
              <w:t>January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:rsidR="00697BAF" w:rsidRPr="00697BAF" w:rsidRDefault="00697BAF" w:rsidP="00697BA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A3DA6">
              <w:rPr>
                <w:b/>
                <w:bCs/>
                <w:color w:val="1F3864" w:themeColor="accent1" w:themeShade="80"/>
                <w:sz w:val="26"/>
                <w:szCs w:val="26"/>
              </w:rPr>
              <w:t>February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:rsidR="00697BAF" w:rsidRPr="00697BAF" w:rsidRDefault="00697BAF" w:rsidP="00697BA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A3DA6">
              <w:rPr>
                <w:b/>
                <w:bCs/>
                <w:color w:val="1F3864" w:themeColor="accent1" w:themeShade="80"/>
                <w:sz w:val="26"/>
                <w:szCs w:val="26"/>
              </w:rPr>
              <w:t>March</w:t>
            </w:r>
          </w:p>
        </w:tc>
      </w:tr>
      <w:tr w:rsidR="00D03D99" w:rsidTr="00D03D99">
        <w:tc>
          <w:tcPr>
            <w:tcW w:w="3005" w:type="dxa"/>
          </w:tcPr>
          <w:p w:rsidR="00D03D99" w:rsidRDefault="00D03D99" w:rsidP="00D03D99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  <w:r w:rsidRPr="00B21761">
              <w:t>oard meeting</w:t>
            </w:r>
            <w:r>
              <w:t xml:space="preserve"> </w:t>
            </w:r>
            <w:r w:rsidR="00D50C9D">
              <w:t>25</w:t>
            </w:r>
            <w:r w:rsidR="00D50C9D" w:rsidRPr="00D50C9D">
              <w:rPr>
                <w:vertAlign w:val="superscript"/>
              </w:rPr>
              <w:t>th</w:t>
            </w:r>
          </w:p>
          <w:p w:rsidR="00222F4D" w:rsidRDefault="00222F4D" w:rsidP="00D03D99">
            <w:pPr>
              <w:pStyle w:val="ListParagraph"/>
              <w:numPr>
                <w:ilvl w:val="0"/>
                <w:numId w:val="5"/>
              </w:numPr>
            </w:pPr>
          </w:p>
          <w:p w:rsidR="00D03D99" w:rsidRPr="00B21761" w:rsidRDefault="00D03D99" w:rsidP="00D03D99"/>
        </w:tc>
        <w:tc>
          <w:tcPr>
            <w:tcW w:w="3005" w:type="dxa"/>
          </w:tcPr>
          <w:p w:rsidR="00D03D99" w:rsidRDefault="00D03D99" w:rsidP="00D03D99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  <w:r w:rsidRPr="00B21761">
              <w:t>oard meeting</w:t>
            </w:r>
            <w:r w:rsidR="00D50C9D">
              <w:t xml:space="preserve"> </w:t>
            </w:r>
            <w:r>
              <w:t>22</w:t>
            </w:r>
            <w:r w:rsidR="00D50C9D" w:rsidRPr="00D50C9D">
              <w:rPr>
                <w:vertAlign w:val="superscript"/>
              </w:rPr>
              <w:t>nd</w:t>
            </w:r>
            <w:r w:rsidR="00B0607A">
              <w:rPr>
                <w:vertAlign w:val="superscript"/>
              </w:rPr>
              <w:t>o</w:t>
            </w:r>
          </w:p>
          <w:p w:rsidR="00222F4D" w:rsidRDefault="003A0A68" w:rsidP="00D03D99">
            <w:pPr>
              <w:pStyle w:val="ListParagraph"/>
              <w:numPr>
                <w:ilvl w:val="0"/>
                <w:numId w:val="5"/>
              </w:numPr>
            </w:pPr>
            <w:r w:rsidRPr="003A0A68">
              <w:t>Re-register the organisation under the Incorporated Societies Act 2022</w:t>
            </w:r>
          </w:p>
          <w:p w:rsidR="00D03D99" w:rsidRDefault="00D03D99" w:rsidP="00D03D99"/>
        </w:tc>
        <w:tc>
          <w:tcPr>
            <w:tcW w:w="3006" w:type="dxa"/>
          </w:tcPr>
          <w:p w:rsidR="00D03D99" w:rsidRDefault="00D03D99" w:rsidP="00D03D99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  <w:r w:rsidRPr="00B21761">
              <w:t>oard meeting</w:t>
            </w:r>
            <w:r>
              <w:t xml:space="preserve"> 22</w:t>
            </w:r>
            <w:r w:rsidR="00D50C9D" w:rsidRPr="00D50C9D">
              <w:rPr>
                <w:vertAlign w:val="superscript"/>
              </w:rPr>
              <w:t>nd</w:t>
            </w:r>
          </w:p>
          <w:p w:rsidR="00222F4D" w:rsidRDefault="00222F4D" w:rsidP="00D03D99">
            <w:pPr>
              <w:pStyle w:val="ListParagraph"/>
              <w:numPr>
                <w:ilvl w:val="0"/>
                <w:numId w:val="5"/>
              </w:numPr>
            </w:pPr>
          </w:p>
          <w:p w:rsidR="00D03D99" w:rsidRDefault="00D03D99" w:rsidP="00D03D99"/>
        </w:tc>
      </w:tr>
      <w:tr w:rsidR="00F94A1D" w:rsidTr="00D50C9D">
        <w:tc>
          <w:tcPr>
            <w:tcW w:w="3005" w:type="dxa"/>
            <w:shd w:val="clear" w:color="auto" w:fill="E2EFD9" w:themeFill="accent6" w:themeFillTint="33"/>
          </w:tcPr>
          <w:p w:rsidR="00F94A1D" w:rsidRPr="00F94A1D" w:rsidRDefault="00F94A1D" w:rsidP="00F94A1D">
            <w:pPr>
              <w:spacing w:line="276" w:lineRule="auto"/>
              <w:jc w:val="center"/>
              <w:rPr>
                <w:b/>
                <w:bCs/>
              </w:rPr>
            </w:pPr>
            <w:r w:rsidRPr="00B21761">
              <w:rPr>
                <w:b/>
                <w:bCs/>
                <w:color w:val="1F3864" w:themeColor="accent1" w:themeShade="80"/>
              </w:rPr>
              <w:t>April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:rsidR="00F94A1D" w:rsidRPr="00F94A1D" w:rsidRDefault="00F94A1D" w:rsidP="00F94A1D">
            <w:pPr>
              <w:spacing w:line="276" w:lineRule="auto"/>
              <w:jc w:val="center"/>
              <w:rPr>
                <w:b/>
                <w:bCs/>
              </w:rPr>
            </w:pPr>
            <w:r w:rsidRPr="00B21761">
              <w:rPr>
                <w:b/>
                <w:bCs/>
                <w:color w:val="1F3864" w:themeColor="accent1" w:themeShade="80"/>
              </w:rPr>
              <w:t>May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:rsidR="00F94A1D" w:rsidRPr="00F94A1D" w:rsidRDefault="00F94A1D" w:rsidP="00F94A1D">
            <w:pPr>
              <w:spacing w:line="276" w:lineRule="auto"/>
              <w:jc w:val="center"/>
              <w:rPr>
                <w:b/>
                <w:bCs/>
              </w:rPr>
            </w:pPr>
            <w:r w:rsidRPr="00B21761">
              <w:rPr>
                <w:b/>
                <w:bCs/>
                <w:color w:val="1F3864" w:themeColor="accent1" w:themeShade="80"/>
              </w:rPr>
              <w:t>June</w:t>
            </w:r>
          </w:p>
        </w:tc>
      </w:tr>
      <w:tr w:rsidR="00D03D99" w:rsidTr="00D03D99">
        <w:tc>
          <w:tcPr>
            <w:tcW w:w="3005" w:type="dxa"/>
          </w:tcPr>
          <w:p w:rsidR="00D03D99" w:rsidRDefault="00D03D99" w:rsidP="00D03D99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  <w:r w:rsidRPr="00B21761">
              <w:t>oard meeting</w:t>
            </w:r>
            <w:r>
              <w:t xml:space="preserve"> 22</w:t>
            </w:r>
            <w:r w:rsidR="00D50C9D" w:rsidRPr="00D50C9D">
              <w:rPr>
                <w:vertAlign w:val="superscript"/>
              </w:rPr>
              <w:t>nd</w:t>
            </w:r>
            <w:r w:rsidR="00D50C9D">
              <w:t xml:space="preserve"> </w:t>
            </w:r>
          </w:p>
          <w:p w:rsidR="00222F4D" w:rsidRDefault="00222F4D" w:rsidP="00D03D99">
            <w:pPr>
              <w:pStyle w:val="ListParagraph"/>
              <w:numPr>
                <w:ilvl w:val="0"/>
                <w:numId w:val="5"/>
              </w:numPr>
            </w:pPr>
          </w:p>
          <w:p w:rsidR="00D03D99" w:rsidRDefault="00D03D99" w:rsidP="00D03D99"/>
        </w:tc>
        <w:tc>
          <w:tcPr>
            <w:tcW w:w="3005" w:type="dxa"/>
          </w:tcPr>
          <w:p w:rsidR="00D03D99" w:rsidRDefault="00D03D99" w:rsidP="00D03D99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  <w:r w:rsidRPr="00B21761">
              <w:t>oard meeting</w:t>
            </w:r>
            <w:r>
              <w:t xml:space="preserve"> </w:t>
            </w:r>
            <w:r w:rsidR="00D50C9D">
              <w:t>22</w:t>
            </w:r>
            <w:r w:rsidR="00D50C9D" w:rsidRPr="00D50C9D">
              <w:rPr>
                <w:vertAlign w:val="superscript"/>
              </w:rPr>
              <w:t>nd</w:t>
            </w:r>
          </w:p>
          <w:p w:rsidR="00222F4D" w:rsidRDefault="00222F4D" w:rsidP="00D03D99">
            <w:pPr>
              <w:pStyle w:val="ListParagraph"/>
              <w:numPr>
                <w:ilvl w:val="0"/>
                <w:numId w:val="5"/>
              </w:numPr>
            </w:pPr>
          </w:p>
          <w:p w:rsidR="00D03D99" w:rsidRDefault="00D03D99" w:rsidP="00D03D99"/>
        </w:tc>
        <w:tc>
          <w:tcPr>
            <w:tcW w:w="3006" w:type="dxa"/>
          </w:tcPr>
          <w:p w:rsidR="00D03D99" w:rsidRDefault="00D03D99" w:rsidP="00D03D99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  <w:r w:rsidRPr="00B21761">
              <w:t>oard meeting</w:t>
            </w:r>
            <w:r>
              <w:t xml:space="preserve"> </w:t>
            </w:r>
            <w:r w:rsidR="00D50C9D">
              <w:t>22</w:t>
            </w:r>
            <w:r w:rsidR="00D50C9D" w:rsidRPr="00D50C9D">
              <w:rPr>
                <w:vertAlign w:val="superscript"/>
              </w:rPr>
              <w:t>nd</w:t>
            </w:r>
          </w:p>
          <w:p w:rsidR="00222F4D" w:rsidRDefault="00222F4D" w:rsidP="00D03D99">
            <w:pPr>
              <w:pStyle w:val="ListParagraph"/>
              <w:numPr>
                <w:ilvl w:val="0"/>
                <w:numId w:val="5"/>
              </w:numPr>
            </w:pPr>
          </w:p>
          <w:p w:rsidR="00D03D99" w:rsidRDefault="00D03D99" w:rsidP="00D03D99"/>
        </w:tc>
      </w:tr>
      <w:tr w:rsidR="00F94A1D" w:rsidTr="00D50C9D">
        <w:tc>
          <w:tcPr>
            <w:tcW w:w="3005" w:type="dxa"/>
            <w:shd w:val="clear" w:color="auto" w:fill="E2EFD9" w:themeFill="accent6" w:themeFillTint="33"/>
          </w:tcPr>
          <w:p w:rsidR="00F94A1D" w:rsidRPr="00F94A1D" w:rsidRDefault="00F94A1D" w:rsidP="00F94A1D">
            <w:pPr>
              <w:spacing w:line="276" w:lineRule="auto"/>
              <w:jc w:val="center"/>
              <w:rPr>
                <w:b/>
                <w:bCs/>
              </w:rPr>
            </w:pPr>
            <w:r w:rsidRPr="00B21761">
              <w:rPr>
                <w:b/>
                <w:bCs/>
                <w:color w:val="1F3864" w:themeColor="accent1" w:themeShade="80"/>
              </w:rPr>
              <w:t>July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:rsidR="00F94A1D" w:rsidRPr="00F94A1D" w:rsidRDefault="00F94A1D" w:rsidP="00F94A1D">
            <w:pPr>
              <w:spacing w:line="276" w:lineRule="auto"/>
              <w:jc w:val="center"/>
              <w:rPr>
                <w:b/>
                <w:bCs/>
              </w:rPr>
            </w:pPr>
            <w:r w:rsidRPr="00B21761">
              <w:rPr>
                <w:b/>
                <w:bCs/>
                <w:color w:val="1F3864" w:themeColor="accent1" w:themeShade="80"/>
              </w:rPr>
              <w:t>August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:rsidR="00F94A1D" w:rsidRPr="00F94A1D" w:rsidRDefault="00F94A1D" w:rsidP="00F94A1D">
            <w:pPr>
              <w:spacing w:line="276" w:lineRule="auto"/>
              <w:jc w:val="center"/>
              <w:rPr>
                <w:b/>
                <w:bCs/>
              </w:rPr>
            </w:pPr>
            <w:r w:rsidRPr="00B21761">
              <w:rPr>
                <w:b/>
                <w:bCs/>
                <w:color w:val="1F3864" w:themeColor="accent1" w:themeShade="80"/>
              </w:rPr>
              <w:t>September</w:t>
            </w:r>
          </w:p>
        </w:tc>
      </w:tr>
      <w:tr w:rsidR="00D03D99" w:rsidTr="00D03D99">
        <w:tc>
          <w:tcPr>
            <w:tcW w:w="3005" w:type="dxa"/>
          </w:tcPr>
          <w:p w:rsidR="00D03D99" w:rsidRDefault="00D03D99" w:rsidP="00D03D99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  <w:r w:rsidRPr="00B21761">
              <w:t>oard meeting</w:t>
            </w:r>
            <w:r>
              <w:t xml:space="preserve"> </w:t>
            </w:r>
            <w:r w:rsidR="00D50C9D">
              <w:t>22</w:t>
            </w:r>
            <w:r w:rsidR="00D50C9D" w:rsidRPr="00D50C9D">
              <w:rPr>
                <w:vertAlign w:val="superscript"/>
              </w:rPr>
              <w:t>nd</w:t>
            </w:r>
          </w:p>
          <w:p w:rsidR="00222F4D" w:rsidRDefault="00222F4D" w:rsidP="00D03D99">
            <w:pPr>
              <w:pStyle w:val="ListParagraph"/>
              <w:numPr>
                <w:ilvl w:val="0"/>
                <w:numId w:val="5"/>
              </w:numPr>
            </w:pPr>
          </w:p>
          <w:p w:rsidR="00D03D99" w:rsidRDefault="00D03D99" w:rsidP="00D03D99"/>
        </w:tc>
        <w:tc>
          <w:tcPr>
            <w:tcW w:w="3005" w:type="dxa"/>
          </w:tcPr>
          <w:p w:rsidR="00D03D99" w:rsidRDefault="00D03D99" w:rsidP="00D03D99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  <w:r w:rsidRPr="00B21761">
              <w:t>oard meeting</w:t>
            </w:r>
            <w:r>
              <w:t xml:space="preserve"> </w:t>
            </w:r>
            <w:r w:rsidR="003864D9">
              <w:t>14</w:t>
            </w:r>
            <w:r w:rsidR="003864D9" w:rsidRPr="003864D9">
              <w:rPr>
                <w:vertAlign w:val="superscript"/>
              </w:rPr>
              <w:t>th</w:t>
            </w:r>
          </w:p>
          <w:p w:rsidR="00222F4D" w:rsidRPr="008C5B20" w:rsidRDefault="003864D9" w:rsidP="00D03D99">
            <w:pPr>
              <w:pStyle w:val="ListParagraph"/>
              <w:numPr>
                <w:ilvl w:val="0"/>
                <w:numId w:val="5"/>
              </w:numPr>
            </w:pPr>
            <w:r w:rsidRPr="003864D9">
              <w:t>A</w:t>
            </w:r>
            <w:r>
              <w:t>GM 21</w:t>
            </w:r>
            <w:r w:rsidRPr="003864D9">
              <w:rPr>
                <w:vertAlign w:val="superscript"/>
              </w:rPr>
              <w:t>st</w:t>
            </w:r>
          </w:p>
          <w:p w:rsidR="008C5B20" w:rsidRDefault="008C5B20" w:rsidP="00D03D99">
            <w:pPr>
              <w:pStyle w:val="ListParagraph"/>
              <w:numPr>
                <w:ilvl w:val="0"/>
                <w:numId w:val="5"/>
              </w:numPr>
            </w:pPr>
          </w:p>
          <w:p w:rsidR="00D03D99" w:rsidRDefault="00D03D99" w:rsidP="00D03D99"/>
        </w:tc>
        <w:tc>
          <w:tcPr>
            <w:tcW w:w="3006" w:type="dxa"/>
          </w:tcPr>
          <w:p w:rsidR="00D03D99" w:rsidRDefault="00D03D99" w:rsidP="00D03D99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  <w:r w:rsidRPr="00B21761">
              <w:t>oard meeting</w:t>
            </w:r>
            <w:r w:rsidR="00D50C9D">
              <w:t xml:space="preserve"> 22</w:t>
            </w:r>
            <w:r w:rsidR="00D50C9D" w:rsidRPr="00D50C9D">
              <w:rPr>
                <w:vertAlign w:val="superscript"/>
              </w:rPr>
              <w:t>nd</w:t>
            </w:r>
          </w:p>
          <w:p w:rsidR="00222F4D" w:rsidRDefault="00222F4D" w:rsidP="00D03D99">
            <w:pPr>
              <w:pStyle w:val="ListParagraph"/>
              <w:numPr>
                <w:ilvl w:val="0"/>
                <w:numId w:val="5"/>
              </w:numPr>
            </w:pPr>
          </w:p>
          <w:p w:rsidR="00D03D99" w:rsidRDefault="00D03D99" w:rsidP="00D03D99"/>
        </w:tc>
      </w:tr>
      <w:tr w:rsidR="00F94A1D" w:rsidTr="00D50C9D">
        <w:tc>
          <w:tcPr>
            <w:tcW w:w="3005" w:type="dxa"/>
            <w:shd w:val="clear" w:color="auto" w:fill="E2EFD9" w:themeFill="accent6" w:themeFillTint="33"/>
          </w:tcPr>
          <w:p w:rsidR="00F94A1D" w:rsidRPr="00F94A1D" w:rsidRDefault="00F94A1D" w:rsidP="00F94A1D">
            <w:pPr>
              <w:spacing w:line="276" w:lineRule="auto"/>
              <w:jc w:val="center"/>
              <w:rPr>
                <w:b/>
                <w:bCs/>
              </w:rPr>
            </w:pPr>
            <w:r w:rsidRPr="00B21761">
              <w:rPr>
                <w:b/>
                <w:bCs/>
                <w:color w:val="1F3864" w:themeColor="accent1" w:themeShade="80"/>
              </w:rPr>
              <w:t>October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:rsidR="00F94A1D" w:rsidRPr="00F94A1D" w:rsidRDefault="00F94A1D" w:rsidP="00F94A1D">
            <w:pPr>
              <w:spacing w:line="276" w:lineRule="auto"/>
              <w:jc w:val="center"/>
              <w:rPr>
                <w:b/>
                <w:bCs/>
              </w:rPr>
            </w:pPr>
            <w:r w:rsidRPr="00B21761">
              <w:rPr>
                <w:b/>
                <w:bCs/>
                <w:color w:val="1F3864" w:themeColor="accent1" w:themeShade="80"/>
              </w:rPr>
              <w:t>November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:rsidR="00F94A1D" w:rsidRPr="00B21761" w:rsidRDefault="00F94A1D" w:rsidP="00F94A1D">
            <w:pPr>
              <w:spacing w:line="276" w:lineRule="auto"/>
              <w:jc w:val="center"/>
              <w:rPr>
                <w:b/>
                <w:bCs/>
                <w:color w:val="1F3864" w:themeColor="accent1" w:themeShade="80"/>
              </w:rPr>
            </w:pPr>
            <w:r w:rsidRPr="00B21761">
              <w:rPr>
                <w:b/>
                <w:bCs/>
                <w:color w:val="1F3864" w:themeColor="accent1" w:themeShade="80"/>
              </w:rPr>
              <w:t>December</w:t>
            </w:r>
          </w:p>
        </w:tc>
      </w:tr>
      <w:tr w:rsidR="00D03D99" w:rsidTr="00D03D99">
        <w:tc>
          <w:tcPr>
            <w:tcW w:w="3005" w:type="dxa"/>
          </w:tcPr>
          <w:p w:rsidR="00D03D99" w:rsidRDefault="00D03D99" w:rsidP="00D03D99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  <w:r w:rsidRPr="00B21761">
              <w:t>oard meeting</w:t>
            </w:r>
            <w:r w:rsidR="00D50C9D">
              <w:t xml:space="preserve"> 22</w:t>
            </w:r>
            <w:r w:rsidR="00D50C9D" w:rsidRPr="00D50C9D">
              <w:rPr>
                <w:vertAlign w:val="superscript"/>
              </w:rPr>
              <w:t>nd</w:t>
            </w:r>
          </w:p>
          <w:p w:rsidR="00222F4D" w:rsidRDefault="00222F4D" w:rsidP="00D03D99">
            <w:pPr>
              <w:pStyle w:val="ListParagraph"/>
              <w:numPr>
                <w:ilvl w:val="0"/>
                <w:numId w:val="5"/>
              </w:numPr>
            </w:pPr>
          </w:p>
          <w:p w:rsidR="00D03D99" w:rsidRDefault="00D03D99" w:rsidP="00D03D99"/>
        </w:tc>
        <w:tc>
          <w:tcPr>
            <w:tcW w:w="3005" w:type="dxa"/>
          </w:tcPr>
          <w:p w:rsidR="00D03D99" w:rsidRDefault="00D03D99" w:rsidP="00D03D99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  <w:r w:rsidRPr="00B21761">
              <w:t>oard meetin</w:t>
            </w:r>
            <w:r w:rsidR="00D50C9D">
              <w:t>g 22</w:t>
            </w:r>
            <w:r w:rsidR="00D50C9D" w:rsidRPr="00D50C9D">
              <w:rPr>
                <w:vertAlign w:val="superscript"/>
              </w:rPr>
              <w:t>nd</w:t>
            </w:r>
          </w:p>
          <w:p w:rsidR="00222F4D" w:rsidRDefault="00222F4D" w:rsidP="00D03D99">
            <w:pPr>
              <w:pStyle w:val="ListParagraph"/>
              <w:numPr>
                <w:ilvl w:val="0"/>
                <w:numId w:val="5"/>
              </w:numPr>
            </w:pPr>
          </w:p>
          <w:p w:rsidR="00D03D99" w:rsidRDefault="00D03D99" w:rsidP="00D03D99"/>
        </w:tc>
        <w:tc>
          <w:tcPr>
            <w:tcW w:w="3006" w:type="dxa"/>
          </w:tcPr>
          <w:p w:rsidR="00D03D99" w:rsidRDefault="00D03D99" w:rsidP="00D03D99">
            <w:pPr>
              <w:pStyle w:val="ListParagraph"/>
              <w:numPr>
                <w:ilvl w:val="0"/>
                <w:numId w:val="5"/>
              </w:numPr>
            </w:pPr>
            <w:r w:rsidRPr="00B21761">
              <w:t>No board meeting</w:t>
            </w:r>
          </w:p>
          <w:p w:rsidR="00222F4D" w:rsidRDefault="00222F4D" w:rsidP="00D03D99">
            <w:pPr>
              <w:pStyle w:val="ListParagraph"/>
              <w:numPr>
                <w:ilvl w:val="0"/>
                <w:numId w:val="5"/>
              </w:numPr>
            </w:pPr>
            <w:r>
              <w:t>Board/staff drinks</w:t>
            </w:r>
          </w:p>
          <w:p w:rsidR="00D50C9D" w:rsidRPr="00B21761" w:rsidRDefault="00D50C9D" w:rsidP="00D50C9D"/>
        </w:tc>
      </w:tr>
    </w:tbl>
    <w:p w:rsidR="004E16D3" w:rsidRDefault="004E16D3" w:rsidP="007407BD">
      <w:pPr>
        <w:pStyle w:val="Heading2"/>
        <w:rPr>
          <w:rFonts w:asciiTheme="minorHAnsi" w:eastAsia="Times New Roman" w:hAnsiTheme="minorHAnsi" w:cs="Times New Roman"/>
          <w:b w:val="0"/>
          <w:color w:val="auto"/>
          <w:sz w:val="24"/>
          <w:szCs w:val="24"/>
        </w:rPr>
      </w:pPr>
      <w:bookmarkStart w:id="1" w:name="OLE_LINK1"/>
    </w:p>
    <w:p w:rsidR="004E16D3" w:rsidRDefault="004E16D3" w:rsidP="004E16D3">
      <w:pPr>
        <w:sectPr w:rsidR="004E16D3" w:rsidSect="004E16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20"/>
          <w:pgMar w:top="1440" w:right="1440" w:bottom="1440" w:left="1440" w:header="708" w:footer="708" w:gutter="0"/>
          <w:cols w:space="708"/>
          <w:docGrid w:linePitch="360"/>
        </w:sectPr>
      </w:pPr>
      <w:r>
        <w:br w:type="page"/>
      </w:r>
    </w:p>
    <w:p w:rsidR="004E16D3" w:rsidRDefault="004E16D3" w:rsidP="004E16D3"/>
    <w:p w:rsidR="001C7390" w:rsidRDefault="001C7390" w:rsidP="007407BD">
      <w:pPr>
        <w:pStyle w:val="Heading2"/>
      </w:pPr>
      <w:r>
        <w:t>Work plan pro forma -</w:t>
      </w:r>
      <w:r w:rsidR="00AD48BE">
        <w:t xml:space="preserve"> </w:t>
      </w:r>
      <w:r>
        <w:t>2</w:t>
      </w:r>
    </w:p>
    <w:p w:rsidR="00C0028E" w:rsidRPr="001121DB" w:rsidRDefault="00C0028E" w:rsidP="002979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6"/>
        <w:gridCol w:w="543"/>
        <w:gridCol w:w="576"/>
        <w:gridCol w:w="630"/>
        <w:gridCol w:w="576"/>
        <w:gridCol w:w="658"/>
        <w:gridCol w:w="554"/>
        <w:gridCol w:w="484"/>
        <w:gridCol w:w="605"/>
        <w:gridCol w:w="580"/>
        <w:gridCol w:w="562"/>
        <w:gridCol w:w="617"/>
        <w:gridCol w:w="589"/>
      </w:tblGrid>
      <w:tr w:rsidR="00C0028E" w:rsidRPr="00C0028E" w:rsidTr="00C0028E">
        <w:trPr>
          <w:trHeight w:val="360"/>
        </w:trPr>
        <w:tc>
          <w:tcPr>
            <w:tcW w:w="0" w:type="auto"/>
            <w:shd w:val="clear" w:color="auto" w:fill="E2EFD9" w:themeFill="accent6" w:themeFillTint="33"/>
            <w:hideMark/>
          </w:tcPr>
          <w:p w:rsidR="00C0028E" w:rsidRPr="00C0028E" w:rsidRDefault="00C0028E" w:rsidP="00C0028E">
            <w:pPr>
              <w:rPr>
                <w:b/>
                <w:bCs/>
                <w:lang w:val="en-NZ"/>
              </w:rPr>
            </w:pPr>
            <w:r w:rsidRPr="00C0028E">
              <w:rPr>
                <w:b/>
                <w:bCs/>
              </w:rPr>
              <w:t>Item</w:t>
            </w:r>
          </w:p>
        </w:tc>
        <w:tc>
          <w:tcPr>
            <w:tcW w:w="0" w:type="auto"/>
            <w:shd w:val="clear" w:color="auto" w:fill="E2EFD9" w:themeFill="accent6" w:themeFillTint="33"/>
            <w:hideMark/>
          </w:tcPr>
          <w:p w:rsidR="00C0028E" w:rsidRPr="00C0028E" w:rsidRDefault="00C0028E" w:rsidP="00C0028E">
            <w:pPr>
              <w:rPr>
                <w:b/>
                <w:bCs/>
                <w:lang w:val="en-NZ"/>
              </w:rPr>
            </w:pPr>
            <w:r w:rsidRPr="00C0028E">
              <w:rPr>
                <w:b/>
                <w:bCs/>
              </w:rPr>
              <w:t>Jan</w:t>
            </w:r>
          </w:p>
        </w:tc>
        <w:tc>
          <w:tcPr>
            <w:tcW w:w="0" w:type="auto"/>
            <w:shd w:val="clear" w:color="auto" w:fill="E2EFD9" w:themeFill="accent6" w:themeFillTint="33"/>
            <w:hideMark/>
          </w:tcPr>
          <w:p w:rsidR="00C0028E" w:rsidRPr="00C0028E" w:rsidRDefault="00C0028E" w:rsidP="00C0028E">
            <w:pPr>
              <w:rPr>
                <w:b/>
                <w:bCs/>
                <w:lang w:val="en-NZ"/>
              </w:rPr>
            </w:pPr>
            <w:r w:rsidRPr="00C0028E">
              <w:rPr>
                <w:b/>
                <w:bCs/>
              </w:rPr>
              <w:t>Feb</w:t>
            </w:r>
          </w:p>
        </w:tc>
        <w:tc>
          <w:tcPr>
            <w:tcW w:w="0" w:type="auto"/>
            <w:shd w:val="clear" w:color="auto" w:fill="E2EFD9" w:themeFill="accent6" w:themeFillTint="33"/>
            <w:hideMark/>
          </w:tcPr>
          <w:p w:rsidR="00C0028E" w:rsidRPr="00C0028E" w:rsidRDefault="00C0028E" w:rsidP="00C0028E">
            <w:pPr>
              <w:rPr>
                <w:b/>
                <w:bCs/>
                <w:lang w:val="en-NZ"/>
              </w:rPr>
            </w:pPr>
            <w:r w:rsidRPr="00C0028E">
              <w:rPr>
                <w:b/>
                <w:bCs/>
              </w:rPr>
              <w:t>Mar</w:t>
            </w:r>
          </w:p>
        </w:tc>
        <w:tc>
          <w:tcPr>
            <w:tcW w:w="0" w:type="auto"/>
            <w:shd w:val="clear" w:color="auto" w:fill="E2EFD9" w:themeFill="accent6" w:themeFillTint="33"/>
            <w:hideMark/>
          </w:tcPr>
          <w:p w:rsidR="00C0028E" w:rsidRPr="00C0028E" w:rsidRDefault="00C0028E" w:rsidP="00C0028E">
            <w:pPr>
              <w:rPr>
                <w:b/>
                <w:bCs/>
                <w:lang w:val="en-NZ"/>
              </w:rPr>
            </w:pPr>
            <w:r w:rsidRPr="00C0028E">
              <w:rPr>
                <w:b/>
                <w:bCs/>
                <w:lang w:val="en-NZ"/>
              </w:rPr>
              <w:t>Apr</w:t>
            </w:r>
          </w:p>
        </w:tc>
        <w:tc>
          <w:tcPr>
            <w:tcW w:w="0" w:type="auto"/>
            <w:shd w:val="clear" w:color="auto" w:fill="E2EFD9" w:themeFill="accent6" w:themeFillTint="33"/>
            <w:hideMark/>
          </w:tcPr>
          <w:p w:rsidR="00C0028E" w:rsidRPr="00C0028E" w:rsidRDefault="00C0028E" w:rsidP="00C0028E">
            <w:pPr>
              <w:rPr>
                <w:b/>
                <w:bCs/>
                <w:lang w:val="en-NZ"/>
              </w:rPr>
            </w:pPr>
            <w:r w:rsidRPr="00C0028E">
              <w:rPr>
                <w:b/>
                <w:bCs/>
                <w:lang w:val="en-NZ"/>
              </w:rPr>
              <w:t>May</w:t>
            </w:r>
          </w:p>
        </w:tc>
        <w:tc>
          <w:tcPr>
            <w:tcW w:w="0" w:type="auto"/>
            <w:shd w:val="clear" w:color="auto" w:fill="E2EFD9" w:themeFill="accent6" w:themeFillTint="33"/>
            <w:hideMark/>
          </w:tcPr>
          <w:p w:rsidR="00C0028E" w:rsidRPr="00C0028E" w:rsidRDefault="00C0028E" w:rsidP="00C0028E">
            <w:pPr>
              <w:rPr>
                <w:b/>
                <w:bCs/>
                <w:lang w:val="en-NZ"/>
              </w:rPr>
            </w:pPr>
            <w:r w:rsidRPr="00C0028E">
              <w:rPr>
                <w:b/>
                <w:bCs/>
                <w:lang w:val="en-NZ"/>
              </w:rPr>
              <w:t>Jun</w:t>
            </w:r>
          </w:p>
        </w:tc>
        <w:tc>
          <w:tcPr>
            <w:tcW w:w="0" w:type="auto"/>
            <w:shd w:val="clear" w:color="auto" w:fill="E2EFD9" w:themeFill="accent6" w:themeFillTint="33"/>
            <w:hideMark/>
          </w:tcPr>
          <w:p w:rsidR="00C0028E" w:rsidRPr="00C0028E" w:rsidRDefault="00C0028E" w:rsidP="00C0028E">
            <w:pPr>
              <w:rPr>
                <w:b/>
                <w:bCs/>
                <w:lang w:val="en-NZ"/>
              </w:rPr>
            </w:pPr>
            <w:r w:rsidRPr="00C0028E">
              <w:rPr>
                <w:b/>
                <w:bCs/>
                <w:lang w:val="en-NZ"/>
              </w:rPr>
              <w:t>Jul</w:t>
            </w:r>
          </w:p>
        </w:tc>
        <w:tc>
          <w:tcPr>
            <w:tcW w:w="0" w:type="auto"/>
            <w:shd w:val="clear" w:color="auto" w:fill="E2EFD9" w:themeFill="accent6" w:themeFillTint="33"/>
            <w:hideMark/>
          </w:tcPr>
          <w:p w:rsidR="00C0028E" w:rsidRPr="00C0028E" w:rsidRDefault="00C0028E" w:rsidP="00C0028E">
            <w:pPr>
              <w:rPr>
                <w:b/>
                <w:bCs/>
                <w:lang w:val="en-NZ"/>
              </w:rPr>
            </w:pPr>
            <w:r w:rsidRPr="00C0028E">
              <w:rPr>
                <w:b/>
                <w:bCs/>
                <w:lang w:val="en-NZ"/>
              </w:rPr>
              <w:t>Aug</w:t>
            </w:r>
          </w:p>
        </w:tc>
        <w:tc>
          <w:tcPr>
            <w:tcW w:w="0" w:type="auto"/>
            <w:shd w:val="clear" w:color="auto" w:fill="E2EFD9" w:themeFill="accent6" w:themeFillTint="33"/>
            <w:hideMark/>
          </w:tcPr>
          <w:p w:rsidR="00C0028E" w:rsidRPr="00C0028E" w:rsidRDefault="00C0028E" w:rsidP="00C0028E">
            <w:pPr>
              <w:rPr>
                <w:b/>
                <w:bCs/>
                <w:lang w:val="en-NZ"/>
              </w:rPr>
            </w:pPr>
            <w:r w:rsidRPr="00C0028E">
              <w:rPr>
                <w:b/>
                <w:bCs/>
                <w:lang w:val="en-NZ"/>
              </w:rPr>
              <w:t>Sep</w:t>
            </w:r>
          </w:p>
        </w:tc>
        <w:tc>
          <w:tcPr>
            <w:tcW w:w="0" w:type="auto"/>
            <w:shd w:val="clear" w:color="auto" w:fill="E2EFD9" w:themeFill="accent6" w:themeFillTint="33"/>
            <w:hideMark/>
          </w:tcPr>
          <w:p w:rsidR="00C0028E" w:rsidRPr="00C0028E" w:rsidRDefault="00C0028E" w:rsidP="00C0028E">
            <w:pPr>
              <w:rPr>
                <w:b/>
                <w:bCs/>
                <w:lang w:val="en-NZ"/>
              </w:rPr>
            </w:pPr>
            <w:r w:rsidRPr="00C0028E">
              <w:rPr>
                <w:b/>
                <w:bCs/>
                <w:lang w:val="en-NZ"/>
              </w:rPr>
              <w:t>Oct</w:t>
            </w:r>
          </w:p>
        </w:tc>
        <w:tc>
          <w:tcPr>
            <w:tcW w:w="0" w:type="auto"/>
            <w:shd w:val="clear" w:color="auto" w:fill="E2EFD9" w:themeFill="accent6" w:themeFillTint="33"/>
            <w:hideMark/>
          </w:tcPr>
          <w:p w:rsidR="00C0028E" w:rsidRPr="00C0028E" w:rsidRDefault="00C0028E" w:rsidP="00C0028E">
            <w:pPr>
              <w:rPr>
                <w:b/>
                <w:bCs/>
                <w:lang w:val="en-NZ"/>
              </w:rPr>
            </w:pPr>
            <w:r w:rsidRPr="00C0028E">
              <w:rPr>
                <w:b/>
                <w:bCs/>
                <w:lang w:val="en-NZ"/>
              </w:rPr>
              <w:t>Nov</w:t>
            </w:r>
          </w:p>
        </w:tc>
        <w:tc>
          <w:tcPr>
            <w:tcW w:w="0" w:type="auto"/>
            <w:shd w:val="clear" w:color="auto" w:fill="E2EFD9" w:themeFill="accent6" w:themeFillTint="33"/>
            <w:hideMark/>
          </w:tcPr>
          <w:p w:rsidR="00C0028E" w:rsidRPr="00C0028E" w:rsidRDefault="00C0028E" w:rsidP="00C0028E">
            <w:pPr>
              <w:rPr>
                <w:b/>
                <w:bCs/>
                <w:lang w:val="en-NZ"/>
              </w:rPr>
            </w:pPr>
            <w:r w:rsidRPr="00C0028E">
              <w:rPr>
                <w:b/>
                <w:bCs/>
                <w:lang w:val="en-NZ"/>
              </w:rPr>
              <w:t>Dec</w:t>
            </w:r>
          </w:p>
        </w:tc>
      </w:tr>
      <w:tr w:rsidR="00C0028E" w:rsidRPr="00C0028E" w:rsidTr="00C0028E">
        <w:trPr>
          <w:trHeight w:val="360"/>
        </w:trPr>
        <w:tc>
          <w:tcPr>
            <w:tcW w:w="0" w:type="auto"/>
          </w:tcPr>
          <w:p w:rsidR="00C0028E" w:rsidRPr="00C0028E" w:rsidRDefault="00477CE0" w:rsidP="00C0028E">
            <w:r>
              <w:t>B</w:t>
            </w:r>
            <w:r w:rsidR="0059612F">
              <w:t>oard/committee meeting</w:t>
            </w:r>
          </w:p>
        </w:tc>
        <w:tc>
          <w:tcPr>
            <w:tcW w:w="0" w:type="auto"/>
          </w:tcPr>
          <w:p w:rsidR="00C0028E" w:rsidRPr="00C0028E" w:rsidRDefault="007514E9" w:rsidP="00C0028E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7514E9" w:rsidP="00C0028E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7514E9" w:rsidP="00C0028E">
            <w:pPr>
              <w:jc w:val="center"/>
              <w:rPr>
                <w:lang w:val="en-NZ"/>
              </w:rPr>
            </w:pPr>
            <w:r>
              <w:rPr>
                <w:lang w:val="en-NZ"/>
              </w:rPr>
              <w:t>x</w:t>
            </w: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7514E9" w:rsidP="00C0028E">
            <w:pPr>
              <w:jc w:val="center"/>
              <w:rPr>
                <w:lang w:val="en-NZ"/>
              </w:rPr>
            </w:pPr>
            <w:r>
              <w:rPr>
                <w:lang w:val="en-NZ"/>
              </w:rPr>
              <w:t>x</w:t>
            </w: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7514E9" w:rsidP="00C0028E">
            <w:pPr>
              <w:jc w:val="center"/>
              <w:rPr>
                <w:lang w:val="en-NZ"/>
              </w:rPr>
            </w:pPr>
            <w:r>
              <w:rPr>
                <w:lang w:val="en-NZ"/>
              </w:rPr>
              <w:t>x</w:t>
            </w: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7514E9" w:rsidP="00C0028E">
            <w:pPr>
              <w:jc w:val="center"/>
              <w:rPr>
                <w:lang w:val="en-NZ"/>
              </w:rPr>
            </w:pPr>
            <w:r>
              <w:rPr>
                <w:lang w:val="en-NZ"/>
              </w:rPr>
              <w:t>x</w:t>
            </w: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</w:tr>
      <w:tr w:rsidR="00C0028E" w:rsidRPr="00C0028E" w:rsidTr="00C0028E">
        <w:trPr>
          <w:trHeight w:val="360"/>
        </w:trPr>
        <w:tc>
          <w:tcPr>
            <w:tcW w:w="0" w:type="auto"/>
          </w:tcPr>
          <w:p w:rsidR="00C0028E" w:rsidRPr="00545FA8" w:rsidRDefault="007514E9" w:rsidP="00C0028E">
            <w:r>
              <w:t>Finance (sub</w:t>
            </w:r>
            <w:r w:rsidR="0007096F">
              <w:t>-</w:t>
            </w:r>
            <w:r>
              <w:t>) committee meeting</w:t>
            </w:r>
          </w:p>
        </w:tc>
        <w:tc>
          <w:tcPr>
            <w:tcW w:w="0" w:type="auto"/>
          </w:tcPr>
          <w:p w:rsidR="00C0028E" w:rsidRPr="00C0028E" w:rsidRDefault="007514E9" w:rsidP="00C0028E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:rsidR="00C0028E" w:rsidRPr="00C0028E" w:rsidRDefault="007514E9" w:rsidP="00C0028E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:rsidR="00C0028E" w:rsidRPr="00C0028E" w:rsidRDefault="007514E9" w:rsidP="00C0028E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:rsidR="00C0028E" w:rsidRPr="00C0028E" w:rsidRDefault="007514E9" w:rsidP="00C0028E">
            <w:pPr>
              <w:jc w:val="center"/>
              <w:rPr>
                <w:lang w:val="en-NZ"/>
              </w:rPr>
            </w:pPr>
            <w:r>
              <w:rPr>
                <w:lang w:val="en-NZ"/>
              </w:rPr>
              <w:t>x</w:t>
            </w:r>
          </w:p>
        </w:tc>
        <w:tc>
          <w:tcPr>
            <w:tcW w:w="0" w:type="auto"/>
          </w:tcPr>
          <w:p w:rsidR="00C0028E" w:rsidRPr="00C0028E" w:rsidRDefault="007514E9" w:rsidP="00C0028E">
            <w:pPr>
              <w:jc w:val="center"/>
              <w:rPr>
                <w:lang w:val="en-NZ"/>
              </w:rPr>
            </w:pPr>
            <w:r>
              <w:rPr>
                <w:lang w:val="en-NZ"/>
              </w:rPr>
              <w:t>x</w:t>
            </w:r>
          </w:p>
        </w:tc>
        <w:tc>
          <w:tcPr>
            <w:tcW w:w="0" w:type="auto"/>
          </w:tcPr>
          <w:p w:rsidR="00C0028E" w:rsidRPr="00C0028E" w:rsidRDefault="007514E9" w:rsidP="00C0028E">
            <w:pPr>
              <w:jc w:val="center"/>
              <w:rPr>
                <w:lang w:val="en-NZ"/>
              </w:rPr>
            </w:pPr>
            <w:r>
              <w:rPr>
                <w:lang w:val="en-NZ"/>
              </w:rPr>
              <w:t>x</w:t>
            </w:r>
          </w:p>
        </w:tc>
        <w:tc>
          <w:tcPr>
            <w:tcW w:w="0" w:type="auto"/>
          </w:tcPr>
          <w:p w:rsidR="00C0028E" w:rsidRPr="00C0028E" w:rsidRDefault="007514E9" w:rsidP="00C0028E">
            <w:pPr>
              <w:jc w:val="center"/>
              <w:rPr>
                <w:lang w:val="en-NZ"/>
              </w:rPr>
            </w:pPr>
            <w:r>
              <w:rPr>
                <w:lang w:val="en-NZ"/>
              </w:rPr>
              <w:t>x</w:t>
            </w:r>
          </w:p>
        </w:tc>
        <w:tc>
          <w:tcPr>
            <w:tcW w:w="0" w:type="auto"/>
          </w:tcPr>
          <w:p w:rsidR="00C0028E" w:rsidRPr="00C0028E" w:rsidRDefault="007514E9" w:rsidP="00C0028E">
            <w:pPr>
              <w:jc w:val="center"/>
              <w:rPr>
                <w:lang w:val="en-NZ"/>
              </w:rPr>
            </w:pPr>
            <w:r>
              <w:rPr>
                <w:lang w:val="en-NZ"/>
              </w:rPr>
              <w:t>x</w:t>
            </w:r>
          </w:p>
        </w:tc>
        <w:tc>
          <w:tcPr>
            <w:tcW w:w="0" w:type="auto"/>
          </w:tcPr>
          <w:p w:rsidR="00C0028E" w:rsidRPr="00C0028E" w:rsidRDefault="007514E9" w:rsidP="00C0028E">
            <w:pPr>
              <w:jc w:val="center"/>
              <w:rPr>
                <w:lang w:val="en-NZ"/>
              </w:rPr>
            </w:pPr>
            <w:r>
              <w:rPr>
                <w:lang w:val="en-NZ"/>
              </w:rPr>
              <w:t>x</w:t>
            </w:r>
          </w:p>
        </w:tc>
        <w:tc>
          <w:tcPr>
            <w:tcW w:w="0" w:type="auto"/>
          </w:tcPr>
          <w:p w:rsidR="00C0028E" w:rsidRPr="00C0028E" w:rsidRDefault="007514E9" w:rsidP="00C0028E">
            <w:pPr>
              <w:jc w:val="center"/>
              <w:rPr>
                <w:lang w:val="en-NZ"/>
              </w:rPr>
            </w:pPr>
            <w:r>
              <w:rPr>
                <w:lang w:val="en-NZ"/>
              </w:rPr>
              <w:t>x</w:t>
            </w:r>
          </w:p>
        </w:tc>
        <w:tc>
          <w:tcPr>
            <w:tcW w:w="0" w:type="auto"/>
          </w:tcPr>
          <w:p w:rsidR="00C0028E" w:rsidRPr="00C0028E" w:rsidRDefault="007514E9" w:rsidP="00C0028E">
            <w:pPr>
              <w:jc w:val="center"/>
              <w:rPr>
                <w:lang w:val="en-NZ"/>
              </w:rPr>
            </w:pPr>
            <w:r>
              <w:rPr>
                <w:lang w:val="en-NZ"/>
              </w:rPr>
              <w:t>x</w:t>
            </w:r>
          </w:p>
        </w:tc>
        <w:tc>
          <w:tcPr>
            <w:tcW w:w="0" w:type="auto"/>
          </w:tcPr>
          <w:p w:rsidR="00C0028E" w:rsidRPr="00C0028E" w:rsidRDefault="007514E9" w:rsidP="00C0028E">
            <w:pPr>
              <w:jc w:val="center"/>
              <w:rPr>
                <w:lang w:val="en-NZ"/>
              </w:rPr>
            </w:pPr>
            <w:r>
              <w:rPr>
                <w:lang w:val="en-NZ"/>
              </w:rPr>
              <w:t>x</w:t>
            </w:r>
          </w:p>
        </w:tc>
      </w:tr>
      <w:tr w:rsidR="00C0028E" w:rsidRPr="00C0028E" w:rsidTr="00C0028E">
        <w:trPr>
          <w:trHeight w:val="360"/>
        </w:trPr>
        <w:tc>
          <w:tcPr>
            <w:tcW w:w="0" w:type="auto"/>
          </w:tcPr>
          <w:p w:rsidR="00C0028E" w:rsidRPr="00545FA8" w:rsidRDefault="007514E9" w:rsidP="00C0028E">
            <w:r w:rsidRPr="007514E9">
              <w:t>Re-register the organisation under the Incorporated Societies Act 2022</w:t>
            </w: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2351A0" w:rsidP="00C0028E">
            <w:pPr>
              <w:jc w:val="center"/>
              <w:rPr>
                <w:lang w:val="en-NZ"/>
              </w:rPr>
            </w:pPr>
            <w:r>
              <w:rPr>
                <w:lang w:val="en-NZ"/>
              </w:rPr>
              <w:t>x</w:t>
            </w: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</w:tr>
      <w:tr w:rsidR="00C0028E" w:rsidRPr="00C0028E" w:rsidTr="00C0028E">
        <w:trPr>
          <w:trHeight w:val="360"/>
        </w:trPr>
        <w:tc>
          <w:tcPr>
            <w:tcW w:w="0" w:type="auto"/>
          </w:tcPr>
          <w:p w:rsidR="00C0028E" w:rsidRPr="00545FA8" w:rsidRDefault="00C0028E" w:rsidP="00C0028E"/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</w:tr>
      <w:tr w:rsidR="00C0028E" w:rsidRPr="00C0028E" w:rsidTr="00C0028E">
        <w:trPr>
          <w:trHeight w:val="360"/>
        </w:trPr>
        <w:tc>
          <w:tcPr>
            <w:tcW w:w="0" w:type="auto"/>
          </w:tcPr>
          <w:p w:rsidR="00C0028E" w:rsidRPr="00545FA8" w:rsidRDefault="00C0028E" w:rsidP="00C0028E"/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</w:tr>
      <w:tr w:rsidR="00C0028E" w:rsidRPr="00C0028E" w:rsidTr="00C0028E">
        <w:trPr>
          <w:trHeight w:val="360"/>
        </w:trPr>
        <w:tc>
          <w:tcPr>
            <w:tcW w:w="0" w:type="auto"/>
          </w:tcPr>
          <w:p w:rsidR="00C0028E" w:rsidRPr="00545FA8" w:rsidRDefault="00C0028E" w:rsidP="00C0028E"/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</w:tr>
      <w:tr w:rsidR="00C0028E" w:rsidRPr="00C0028E" w:rsidTr="00C0028E">
        <w:trPr>
          <w:trHeight w:val="360"/>
        </w:trPr>
        <w:tc>
          <w:tcPr>
            <w:tcW w:w="0" w:type="auto"/>
          </w:tcPr>
          <w:p w:rsidR="00C0028E" w:rsidRPr="00545FA8" w:rsidRDefault="00C0028E" w:rsidP="00C0028E"/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</w:tr>
      <w:tr w:rsidR="00C0028E" w:rsidRPr="00C0028E" w:rsidTr="00C0028E">
        <w:trPr>
          <w:trHeight w:val="360"/>
        </w:trPr>
        <w:tc>
          <w:tcPr>
            <w:tcW w:w="0" w:type="auto"/>
          </w:tcPr>
          <w:p w:rsidR="00C0028E" w:rsidRPr="00545FA8" w:rsidRDefault="00C0028E" w:rsidP="00C0028E"/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</w:tr>
      <w:tr w:rsidR="00C0028E" w:rsidRPr="00C0028E" w:rsidTr="00C0028E">
        <w:trPr>
          <w:trHeight w:val="360"/>
        </w:trPr>
        <w:tc>
          <w:tcPr>
            <w:tcW w:w="0" w:type="auto"/>
          </w:tcPr>
          <w:p w:rsidR="00C0028E" w:rsidRPr="00545FA8" w:rsidRDefault="00C0028E" w:rsidP="00C0028E"/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</w:tr>
      <w:tr w:rsidR="00C0028E" w:rsidRPr="00C0028E" w:rsidTr="00C0028E">
        <w:trPr>
          <w:trHeight w:val="360"/>
        </w:trPr>
        <w:tc>
          <w:tcPr>
            <w:tcW w:w="0" w:type="auto"/>
          </w:tcPr>
          <w:p w:rsidR="00C0028E" w:rsidRPr="00545FA8" w:rsidRDefault="00C0028E" w:rsidP="00C0028E"/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</w:tr>
      <w:tr w:rsidR="00C0028E" w:rsidRPr="00C0028E" w:rsidTr="00C0028E">
        <w:trPr>
          <w:trHeight w:val="360"/>
        </w:trPr>
        <w:tc>
          <w:tcPr>
            <w:tcW w:w="0" w:type="auto"/>
          </w:tcPr>
          <w:p w:rsidR="00C0028E" w:rsidRPr="00545FA8" w:rsidRDefault="00C0028E" w:rsidP="00C0028E"/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</w:tr>
      <w:tr w:rsidR="00C0028E" w:rsidRPr="00C0028E" w:rsidTr="00C0028E">
        <w:trPr>
          <w:trHeight w:val="360"/>
        </w:trPr>
        <w:tc>
          <w:tcPr>
            <w:tcW w:w="0" w:type="auto"/>
          </w:tcPr>
          <w:p w:rsidR="00C0028E" w:rsidRPr="00545FA8" w:rsidRDefault="00C0028E" w:rsidP="00C0028E"/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</w:tr>
      <w:tr w:rsidR="00C0028E" w:rsidRPr="00C0028E" w:rsidTr="00C0028E">
        <w:trPr>
          <w:trHeight w:val="360"/>
        </w:trPr>
        <w:tc>
          <w:tcPr>
            <w:tcW w:w="0" w:type="auto"/>
          </w:tcPr>
          <w:p w:rsidR="00C0028E" w:rsidRPr="00545FA8" w:rsidRDefault="00C0028E" w:rsidP="00C0028E"/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  <w:tc>
          <w:tcPr>
            <w:tcW w:w="0" w:type="auto"/>
          </w:tcPr>
          <w:p w:rsidR="00C0028E" w:rsidRPr="00C0028E" w:rsidRDefault="00C0028E" w:rsidP="00C0028E">
            <w:pPr>
              <w:jc w:val="center"/>
              <w:rPr>
                <w:lang w:val="en-NZ"/>
              </w:rPr>
            </w:pPr>
          </w:p>
        </w:tc>
      </w:tr>
      <w:bookmarkEnd w:id="1"/>
    </w:tbl>
    <w:p w:rsidR="00701F88" w:rsidRDefault="00701F88" w:rsidP="00E115A8"/>
    <w:sectPr w:rsidR="00701F88" w:rsidSect="00910F9B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67AE" w:rsidRDefault="006367AE" w:rsidP="00A64287">
      <w:r>
        <w:separator/>
      </w:r>
    </w:p>
  </w:endnote>
  <w:endnote w:type="continuationSeparator" w:id="0">
    <w:p w:rsidR="006367AE" w:rsidRDefault="006367AE" w:rsidP="00A6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1E20" w:rsidRDefault="00771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1E20" w:rsidRDefault="00771E20">
    <w:pPr>
      <w:pStyle w:val="Footer"/>
    </w:pPr>
    <w:r>
      <w:rPr>
        <w:rFonts w:ascii="Times New Roman" w:hAnsi="Times New Roman"/>
        <w:lang w:val="en-GB"/>
      </w:rPr>
      <w:t xml:space="preserve">Page </w:t>
    </w:r>
    <w:r>
      <w:rPr>
        <w:rFonts w:ascii="Times New Roman" w:hAnsi="Times New Roman"/>
        <w:lang w:val="en-GB"/>
      </w:rPr>
      <w:fldChar w:fldCharType="begin"/>
    </w:r>
    <w:r>
      <w:rPr>
        <w:rFonts w:ascii="Times New Roman" w:hAnsi="Times New Roman"/>
        <w:lang w:val="en-GB"/>
      </w:rPr>
      <w:instrText xml:space="preserve"> PAGE </w:instrText>
    </w:r>
    <w:r>
      <w:rPr>
        <w:rFonts w:ascii="Times New Roman" w:hAnsi="Times New Roman"/>
        <w:lang w:val="en-GB"/>
      </w:rPr>
      <w:fldChar w:fldCharType="separate"/>
    </w:r>
    <w:r>
      <w:rPr>
        <w:rFonts w:ascii="Times New Roman" w:hAnsi="Times New Roman"/>
        <w:noProof/>
        <w:lang w:val="en-GB"/>
      </w:rPr>
      <w:t>1</w:t>
    </w:r>
    <w:r>
      <w:rPr>
        <w:rFonts w:ascii="Times New Roman" w:hAnsi="Times New Roman"/>
        <w:lang w:val="en-GB"/>
      </w:rPr>
      <w:fldChar w:fldCharType="end"/>
    </w:r>
    <w:r>
      <w:rPr>
        <w:rFonts w:ascii="Times New Roman" w:hAnsi="Times New Roman"/>
        <w:lang w:val="en-GB"/>
      </w:rPr>
      <w:t xml:space="preserve"> of </w:t>
    </w:r>
    <w:r>
      <w:rPr>
        <w:rFonts w:ascii="Times New Roman" w:hAnsi="Times New Roman"/>
        <w:lang w:val="en-GB"/>
      </w:rPr>
      <w:fldChar w:fldCharType="begin"/>
    </w:r>
    <w:r>
      <w:rPr>
        <w:rFonts w:ascii="Times New Roman" w:hAnsi="Times New Roman"/>
        <w:lang w:val="en-GB"/>
      </w:rPr>
      <w:instrText xml:space="preserve"> NUMPAGES </w:instrText>
    </w:r>
    <w:r>
      <w:rPr>
        <w:rFonts w:ascii="Times New Roman" w:hAnsi="Times New Roman"/>
        <w:lang w:val="en-GB"/>
      </w:rPr>
      <w:fldChar w:fldCharType="separate"/>
    </w:r>
    <w:r>
      <w:rPr>
        <w:rFonts w:ascii="Times New Roman" w:hAnsi="Times New Roman"/>
        <w:noProof/>
        <w:lang w:val="en-GB"/>
      </w:rPr>
      <w:t>3</w:t>
    </w:r>
    <w:r>
      <w:rPr>
        <w:rFonts w:ascii="Times New Roman" w:hAnsi="Times New Roman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1E20" w:rsidRDefault="00771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67AE" w:rsidRDefault="006367AE" w:rsidP="00A64287">
      <w:r>
        <w:separator/>
      </w:r>
    </w:p>
  </w:footnote>
  <w:footnote w:type="continuationSeparator" w:id="0">
    <w:p w:rsidR="006367AE" w:rsidRDefault="006367AE" w:rsidP="00A64287">
      <w:r>
        <w:continuationSeparator/>
      </w:r>
    </w:p>
  </w:footnote>
  <w:footnote w:id="1">
    <w:p w:rsidR="009670D7" w:rsidRDefault="009670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670D7">
        <w:rPr>
          <w:lang w:val="en-GB"/>
        </w:rPr>
        <w:t>or governance calendar or board diary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1E20" w:rsidRDefault="00771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1E20" w:rsidRDefault="00771E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1E20" w:rsidRDefault="00771E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043EC"/>
    <w:multiLevelType w:val="hybridMultilevel"/>
    <w:tmpl w:val="39B2D27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F2CCA"/>
    <w:multiLevelType w:val="hybridMultilevel"/>
    <w:tmpl w:val="F5709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0049A"/>
    <w:multiLevelType w:val="hybridMultilevel"/>
    <w:tmpl w:val="7C6A7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183977"/>
    <w:multiLevelType w:val="hybridMultilevel"/>
    <w:tmpl w:val="883253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643BA"/>
    <w:multiLevelType w:val="hybridMultilevel"/>
    <w:tmpl w:val="CF800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C4369D"/>
    <w:multiLevelType w:val="hybridMultilevel"/>
    <w:tmpl w:val="5DC84388"/>
    <w:lvl w:ilvl="0" w:tplc="D8EEB5CE">
      <w:start w:val="1"/>
      <w:numFmt w:val="bullet"/>
      <w:lvlText w:val=""/>
      <w:lvlJc w:val="left"/>
      <w:pPr>
        <w:ind w:left="244" w:hanging="24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0869F2"/>
    <w:multiLevelType w:val="hybridMultilevel"/>
    <w:tmpl w:val="AEC0734A"/>
    <w:lvl w:ilvl="0" w:tplc="1A907A4E">
      <w:start w:val="1"/>
      <w:numFmt w:val="bullet"/>
      <w:lvlText w:val=""/>
      <w:lvlJc w:val="left"/>
      <w:pPr>
        <w:ind w:left="130" w:hanging="13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0153499">
    <w:abstractNumId w:val="3"/>
  </w:num>
  <w:num w:numId="2" w16cid:durableId="316345793">
    <w:abstractNumId w:val="4"/>
  </w:num>
  <w:num w:numId="3" w16cid:durableId="775293547">
    <w:abstractNumId w:val="6"/>
  </w:num>
  <w:num w:numId="4" w16cid:durableId="1104424370">
    <w:abstractNumId w:val="2"/>
  </w:num>
  <w:num w:numId="5" w16cid:durableId="1664549374">
    <w:abstractNumId w:val="5"/>
  </w:num>
  <w:num w:numId="6" w16cid:durableId="137844616">
    <w:abstractNumId w:val="1"/>
  </w:num>
  <w:num w:numId="7" w16cid:durableId="210680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87"/>
    <w:rsid w:val="00000698"/>
    <w:rsid w:val="0002156D"/>
    <w:rsid w:val="0007096F"/>
    <w:rsid w:val="000A7FF5"/>
    <w:rsid w:val="00103AAB"/>
    <w:rsid w:val="001121DB"/>
    <w:rsid w:val="001C7390"/>
    <w:rsid w:val="001F4BB1"/>
    <w:rsid w:val="00222F4D"/>
    <w:rsid w:val="002351A0"/>
    <w:rsid w:val="00242608"/>
    <w:rsid w:val="00257B85"/>
    <w:rsid w:val="0036494D"/>
    <w:rsid w:val="003864D9"/>
    <w:rsid w:val="003A0A68"/>
    <w:rsid w:val="00477CE0"/>
    <w:rsid w:val="00482C06"/>
    <w:rsid w:val="004E16D3"/>
    <w:rsid w:val="00545FA8"/>
    <w:rsid w:val="005634FA"/>
    <w:rsid w:val="00594C13"/>
    <w:rsid w:val="0059612F"/>
    <w:rsid w:val="005B71E5"/>
    <w:rsid w:val="006367AE"/>
    <w:rsid w:val="00645743"/>
    <w:rsid w:val="00697BAF"/>
    <w:rsid w:val="006D6114"/>
    <w:rsid w:val="006E743D"/>
    <w:rsid w:val="00701F88"/>
    <w:rsid w:val="007407BD"/>
    <w:rsid w:val="007514E9"/>
    <w:rsid w:val="00753FD4"/>
    <w:rsid w:val="00771E20"/>
    <w:rsid w:val="00793FC6"/>
    <w:rsid w:val="007B6271"/>
    <w:rsid w:val="008C5B20"/>
    <w:rsid w:val="00902DDD"/>
    <w:rsid w:val="00910F9B"/>
    <w:rsid w:val="00966B84"/>
    <w:rsid w:val="009670D7"/>
    <w:rsid w:val="009922AE"/>
    <w:rsid w:val="009A65AE"/>
    <w:rsid w:val="009B53D8"/>
    <w:rsid w:val="009D182A"/>
    <w:rsid w:val="00A51483"/>
    <w:rsid w:val="00A64287"/>
    <w:rsid w:val="00A846DC"/>
    <w:rsid w:val="00AD48BE"/>
    <w:rsid w:val="00B0607A"/>
    <w:rsid w:val="00B21761"/>
    <w:rsid w:val="00B70949"/>
    <w:rsid w:val="00B914AC"/>
    <w:rsid w:val="00BB6129"/>
    <w:rsid w:val="00C0028E"/>
    <w:rsid w:val="00C23C57"/>
    <w:rsid w:val="00C47022"/>
    <w:rsid w:val="00C57488"/>
    <w:rsid w:val="00C9517B"/>
    <w:rsid w:val="00CA4428"/>
    <w:rsid w:val="00CB164A"/>
    <w:rsid w:val="00CC0FA3"/>
    <w:rsid w:val="00D03D99"/>
    <w:rsid w:val="00D2205C"/>
    <w:rsid w:val="00D345AF"/>
    <w:rsid w:val="00D50C9D"/>
    <w:rsid w:val="00D57380"/>
    <w:rsid w:val="00E115A8"/>
    <w:rsid w:val="00E2576B"/>
    <w:rsid w:val="00E347F3"/>
    <w:rsid w:val="00EB57A9"/>
    <w:rsid w:val="00F07615"/>
    <w:rsid w:val="00F14083"/>
    <w:rsid w:val="00F3382B"/>
    <w:rsid w:val="00F5583F"/>
    <w:rsid w:val="00F74D73"/>
    <w:rsid w:val="00F94A1D"/>
    <w:rsid w:val="00FA3DA6"/>
    <w:rsid w:val="00FA72A7"/>
    <w:rsid w:val="00FC23E9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85379CB-D0BD-7B43-B844-1CA2AC9B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287"/>
    <w:rPr>
      <w:rFonts w:eastAsia="Times New Roman" w:cs="Times New Roman"/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517B"/>
    <w:pPr>
      <w:keepNext/>
      <w:keepLines/>
      <w:pageBreakBefore/>
      <w:pBdr>
        <w:bottom w:val="thinThickSmallGap" w:sz="24" w:space="1" w:color="1F3864" w:themeColor="accent1" w:themeShade="80"/>
      </w:pBdr>
      <w:spacing w:before="280" w:after="24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407B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1F4E79" w:themeColor="accent5" w:themeShade="80"/>
      <w:sz w:val="4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345AF"/>
    <w:pPr>
      <w:keepNext/>
      <w:keepLines/>
      <w:spacing w:before="240" w:after="40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7F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8EAADB" w:themeColor="accent1" w:themeTint="9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17B"/>
    <w:rPr>
      <w:rFonts w:asciiTheme="majorHAnsi" w:eastAsiaTheme="majorEastAsia" w:hAnsiTheme="majorHAnsi" w:cstheme="majorBidi"/>
      <w:b/>
      <w:color w:val="1F3864" w:themeColor="accent1" w:themeShade="80"/>
      <w:kern w:val="0"/>
      <w:sz w:val="48"/>
      <w:szCs w:val="32"/>
      <w:lang w:val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407BD"/>
    <w:rPr>
      <w:rFonts w:asciiTheme="majorHAnsi" w:eastAsiaTheme="majorEastAsia" w:hAnsiTheme="majorHAnsi" w:cstheme="majorBidi"/>
      <w:b/>
      <w:color w:val="1F4E79" w:themeColor="accent5" w:themeShade="80"/>
      <w:kern w:val="0"/>
      <w:sz w:val="40"/>
      <w:szCs w:val="26"/>
      <w:lang w:val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345AF"/>
    <w:rPr>
      <w:rFonts w:asciiTheme="majorHAnsi" w:eastAsiaTheme="majorEastAsia" w:hAnsiTheme="majorHAnsi" w:cstheme="majorBidi"/>
      <w:color w:val="2F5496" w:themeColor="accent1" w:themeShade="BF"/>
      <w:sz w:val="32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0A7FF5"/>
    <w:pPr>
      <w:pBdr>
        <w:bottom w:val="single" w:sz="4" w:space="1" w:color="1F3864" w:themeColor="accent1" w:themeShade="80"/>
      </w:pBd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0A7FF5"/>
    <w:rPr>
      <w:rFonts w:asciiTheme="majorHAnsi" w:eastAsiaTheme="majorEastAsia" w:hAnsiTheme="majorHAnsi" w:cstheme="majorBidi"/>
      <w:iCs/>
      <w:color w:val="8EAADB" w:themeColor="accent1" w:themeTint="99"/>
      <w:sz w:val="28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9B53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53D8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64287"/>
    <w:pPr>
      <w:ind w:left="720"/>
      <w:contextualSpacing/>
    </w:pPr>
    <w:rPr>
      <w:rFonts w:eastAsiaTheme="minorEastAsia" w:cstheme="minorBidi"/>
    </w:rPr>
  </w:style>
  <w:style w:type="character" w:styleId="FootnoteReference">
    <w:name w:val="footnote reference"/>
    <w:basedOn w:val="DefaultParagraphFont"/>
    <w:unhideWhenUsed/>
    <w:rsid w:val="00A64287"/>
    <w:rPr>
      <w:vertAlign w:val="superscript"/>
    </w:rPr>
  </w:style>
  <w:style w:type="table" w:styleId="TableGrid">
    <w:name w:val="Table Grid"/>
    <w:basedOn w:val="TableNormal"/>
    <w:uiPriority w:val="39"/>
    <w:rsid w:val="0070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76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6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761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1E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E20"/>
    <w:rPr>
      <w:rFonts w:eastAsia="Times New Roman" w:cs="Times New Roman"/>
      <w:kern w:val="0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1E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E20"/>
    <w:rPr>
      <w:rFonts w:eastAsia="Times New Roman" w:cs="Times New Roman"/>
      <w:kern w:val="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ffectivegovernace.n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Optimum Marketing Ltd</Company>
  <LinksUpToDate>false</LinksUpToDate>
  <CharactersWithSpaces>2922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Board work plan pro forma</dc:title>
  <dc:subject/>
  <dc:creator>Effective Governance</dc:creator>
  <cp:keywords/>
  <dc:description/>
  <cp:lastModifiedBy>Optimum Marketing</cp:lastModifiedBy>
  <cp:revision>54</cp:revision>
  <cp:lastPrinted>2023-07-19T23:52:00Z</cp:lastPrinted>
  <dcterms:created xsi:type="dcterms:W3CDTF">2023-06-05T05:14:00Z</dcterms:created>
  <dcterms:modified xsi:type="dcterms:W3CDTF">2023-07-19T23:52:00Z</dcterms:modified>
  <cp:category/>
</cp:coreProperties>
</file>