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7F30" w:rsidRPr="001C608C" w:rsidRDefault="00A1540E" w:rsidP="00A905EA">
      <w:pPr>
        <w:pStyle w:val="Heading1"/>
        <w:pBdr>
          <w:bottom w:val="thinThickSmallGap" w:sz="24" w:space="1" w:color="1F3864" w:themeColor="accent1" w:themeShade="80"/>
        </w:pBdr>
      </w:pPr>
      <w:r w:rsidRPr="00A1540E">
        <w:rPr>
          <w:lang w:val="en-GB"/>
        </w:rPr>
        <w:t>Brainstorming - a process for identifying risk</w:t>
      </w:r>
    </w:p>
    <w:p w:rsidR="00921B11" w:rsidRPr="001C608C" w:rsidRDefault="00921B11" w:rsidP="00921B11">
      <w:pPr>
        <w:pStyle w:val="Heading2"/>
      </w:pPr>
      <w:bookmarkStart w:id="0" w:name="_Ref124495093"/>
      <w:bookmarkStart w:id="1" w:name="_Toc125530695"/>
      <w:r w:rsidRPr="001C608C">
        <w:t>Brainstorming a risk management plan</w:t>
      </w:r>
      <w:bookmarkEnd w:id="0"/>
      <w:bookmarkEnd w:id="1"/>
    </w:p>
    <w:p w:rsidR="00921B11" w:rsidRPr="001C608C" w:rsidRDefault="00921B11" w:rsidP="00921B11">
      <w:r w:rsidRPr="001C608C">
        <w:t>Risk needs to be managed. From a board's perspective, it's about the process of identifying where in the business the risk is likely to occur, defining that risk, the evaluation of that risk, managing the risk and monitoring and periodically reviewing and if necessary, revising the risk management processes. Ideally, to manage risk, the board needs to develop a risk management plan. One way of doing this is to have a brain storming session with the board and the CEO.</w:t>
      </w:r>
    </w:p>
    <w:p w:rsidR="00921B11" w:rsidRPr="001C608C" w:rsidRDefault="00921B11" w:rsidP="00921B11"/>
    <w:p w:rsidR="00921B11" w:rsidRPr="001C608C" w:rsidRDefault="00921B11" w:rsidP="00921B11">
      <w:r w:rsidRPr="001C608C">
        <w:rPr>
          <w:b/>
          <w:bCs/>
        </w:rPr>
        <w:t xml:space="preserve">Step 1 </w:t>
      </w:r>
      <w:r w:rsidRPr="001C608C">
        <w:t xml:space="preserve">of a brain storming is to identify the risks for the </w:t>
      </w:r>
      <w:r>
        <w:t xml:space="preserve">not-for-profit </w:t>
      </w:r>
      <w:r w:rsidRPr="00302AA8">
        <w:t>organisation</w:t>
      </w:r>
      <w:r w:rsidRPr="001C608C">
        <w:t>. One way I used to get management to think about risk, as part of the business planning process, was to ask them to imagine various scenarios:</w:t>
      </w:r>
    </w:p>
    <w:p w:rsidR="00921B11" w:rsidRPr="001C608C" w:rsidRDefault="00921B11" w:rsidP="00921B11">
      <w:pPr>
        <w:pStyle w:val="ListParagraph"/>
        <w:numPr>
          <w:ilvl w:val="0"/>
          <w:numId w:val="15"/>
        </w:numPr>
      </w:pPr>
      <w:r w:rsidRPr="001C608C">
        <w:t>What would happen if income or revenue fell very rapidly by 20% or more, what could they do to manage or mitigate the impact?</w:t>
      </w:r>
    </w:p>
    <w:p w:rsidR="00921B11" w:rsidRPr="001C608C" w:rsidRDefault="00921B11" w:rsidP="00921B11">
      <w:pPr>
        <w:pStyle w:val="ListParagraph"/>
        <w:numPr>
          <w:ilvl w:val="0"/>
          <w:numId w:val="15"/>
        </w:numPr>
      </w:pPr>
      <w:r w:rsidRPr="001C608C">
        <w:t>If a senior manager was run over how would that impact on the business and what steps could be taken to mitigate adverse effects?</w:t>
      </w:r>
    </w:p>
    <w:p w:rsidR="00921B11" w:rsidRPr="001C608C" w:rsidRDefault="00921B11" w:rsidP="00921B11">
      <w:pPr>
        <w:pStyle w:val="ListParagraph"/>
        <w:numPr>
          <w:ilvl w:val="0"/>
          <w:numId w:val="15"/>
        </w:numPr>
      </w:pPr>
      <w:r w:rsidRPr="001C608C">
        <w:t>How would the NFP cope if there was a surge in demand for its services?</w:t>
      </w:r>
    </w:p>
    <w:p w:rsidR="00921B11" w:rsidRPr="001C608C" w:rsidRDefault="00921B11" w:rsidP="00921B11"/>
    <w:p w:rsidR="00921B11" w:rsidRPr="001C608C" w:rsidRDefault="00921B11" w:rsidP="00921B11">
      <w:r w:rsidRPr="001C608C">
        <w:t xml:space="preserve">Then there are risks that affect the </w:t>
      </w:r>
      <w:r w:rsidRPr="00302AA8">
        <w:t>organisation</w:t>
      </w:r>
      <w:r w:rsidRPr="001C608C">
        <w:t>’s ability to operate:</w:t>
      </w:r>
    </w:p>
    <w:p w:rsidR="00921B11" w:rsidRPr="001C608C" w:rsidRDefault="00921B11" w:rsidP="00921B11">
      <w:pPr>
        <w:pStyle w:val="ListParagraph"/>
        <w:numPr>
          <w:ilvl w:val="0"/>
          <w:numId w:val="14"/>
        </w:numPr>
      </w:pPr>
      <w:r w:rsidRPr="001C608C">
        <w:t>Changes in legislation</w:t>
      </w:r>
    </w:p>
    <w:p w:rsidR="00921B11" w:rsidRPr="001C608C" w:rsidRDefault="00921B11" w:rsidP="00921B11">
      <w:pPr>
        <w:pStyle w:val="ListParagraph"/>
        <w:numPr>
          <w:ilvl w:val="0"/>
          <w:numId w:val="14"/>
        </w:numPr>
      </w:pPr>
      <w:r w:rsidRPr="001C608C">
        <w:t>Cyber-attacks</w:t>
      </w:r>
    </w:p>
    <w:p w:rsidR="00921B11" w:rsidRPr="001C608C" w:rsidRDefault="00921B11" w:rsidP="00921B11">
      <w:pPr>
        <w:pStyle w:val="ListParagraph"/>
        <w:numPr>
          <w:ilvl w:val="0"/>
          <w:numId w:val="14"/>
        </w:numPr>
      </w:pPr>
      <w:r w:rsidRPr="001C608C">
        <w:t xml:space="preserve">A pandemic </w:t>
      </w:r>
    </w:p>
    <w:p w:rsidR="00921B11" w:rsidRPr="001C608C" w:rsidRDefault="00921B11" w:rsidP="00921B11">
      <w:pPr>
        <w:pStyle w:val="ListParagraph"/>
        <w:numPr>
          <w:ilvl w:val="0"/>
          <w:numId w:val="14"/>
        </w:numPr>
      </w:pPr>
      <w:r w:rsidRPr="001C608C">
        <w:t>Natural disasters – earthquakes, fires or flooding</w:t>
      </w:r>
    </w:p>
    <w:p w:rsidR="00921B11" w:rsidRPr="001C608C" w:rsidRDefault="00921B11" w:rsidP="00921B11">
      <w:pPr>
        <w:pStyle w:val="ListParagraph"/>
        <w:numPr>
          <w:ilvl w:val="0"/>
          <w:numId w:val="14"/>
        </w:numPr>
      </w:pPr>
      <w:r w:rsidRPr="001C608C">
        <w:t>The perennial and ever “popular” fraud.</w:t>
      </w:r>
    </w:p>
    <w:p w:rsidR="00921B11" w:rsidRPr="001C608C" w:rsidRDefault="00921B11" w:rsidP="00921B11"/>
    <w:p w:rsidR="00921B11" w:rsidRPr="001C608C" w:rsidRDefault="00921B11" w:rsidP="00921B11">
      <w:r w:rsidRPr="001C608C">
        <w:t>Here are the essential questions to consider:</w:t>
      </w:r>
    </w:p>
    <w:p w:rsidR="00921B11" w:rsidRPr="001C608C" w:rsidRDefault="00921B11" w:rsidP="00921B11">
      <w:pPr>
        <w:pStyle w:val="ListParagraph"/>
        <w:numPr>
          <w:ilvl w:val="0"/>
          <w:numId w:val="12"/>
        </w:numPr>
      </w:pPr>
      <w:r w:rsidRPr="001C608C">
        <w:t>Is the risk internal or external?</w:t>
      </w:r>
    </w:p>
    <w:p w:rsidR="00921B11" w:rsidRPr="001C608C" w:rsidRDefault="00921B11" w:rsidP="00921B11">
      <w:pPr>
        <w:pStyle w:val="ListParagraph"/>
        <w:numPr>
          <w:ilvl w:val="0"/>
          <w:numId w:val="12"/>
        </w:numPr>
      </w:pPr>
      <w:r w:rsidRPr="001C608C">
        <w:t xml:space="preserve">Where in the </w:t>
      </w:r>
      <w:r w:rsidRPr="00302AA8">
        <w:t>organisation</w:t>
      </w:r>
      <w:r w:rsidRPr="001C608C">
        <w:t xml:space="preserve"> is the risk occurring?</w:t>
      </w:r>
    </w:p>
    <w:p w:rsidR="00921B11" w:rsidRPr="001C608C" w:rsidRDefault="00921B11" w:rsidP="00921B11">
      <w:pPr>
        <w:pStyle w:val="ListParagraph"/>
        <w:numPr>
          <w:ilvl w:val="0"/>
          <w:numId w:val="12"/>
        </w:numPr>
      </w:pPr>
      <w:r w:rsidRPr="001C608C">
        <w:t>What is the nature of the risk?</w:t>
      </w:r>
    </w:p>
    <w:p w:rsidR="00921B11" w:rsidRPr="001C608C" w:rsidRDefault="00921B11" w:rsidP="00921B11">
      <w:pPr>
        <w:pStyle w:val="ListParagraph"/>
        <w:numPr>
          <w:ilvl w:val="0"/>
          <w:numId w:val="12"/>
        </w:numPr>
      </w:pPr>
      <w:r w:rsidRPr="001C608C">
        <w:t>What is the nature of the risk? For example:</w:t>
      </w:r>
    </w:p>
    <w:p w:rsidR="00921B11" w:rsidRPr="001C608C" w:rsidRDefault="00921B11" w:rsidP="00921B11">
      <w:pPr>
        <w:pStyle w:val="ListParagraph"/>
        <w:numPr>
          <w:ilvl w:val="1"/>
          <w:numId w:val="12"/>
        </w:numPr>
      </w:pPr>
      <w:r w:rsidRPr="001C608C">
        <w:t>Stakeholders</w:t>
      </w:r>
    </w:p>
    <w:p w:rsidR="00921B11" w:rsidRPr="001C608C" w:rsidRDefault="00921B11" w:rsidP="00921B11">
      <w:pPr>
        <w:pStyle w:val="ListParagraph"/>
        <w:numPr>
          <w:ilvl w:val="1"/>
          <w:numId w:val="12"/>
        </w:numPr>
      </w:pPr>
      <w:r w:rsidRPr="001C608C">
        <w:t>Legal and compliance</w:t>
      </w:r>
    </w:p>
    <w:p w:rsidR="00921B11" w:rsidRPr="001C608C" w:rsidRDefault="00921B11" w:rsidP="00921B11">
      <w:pPr>
        <w:pStyle w:val="ListParagraph"/>
        <w:numPr>
          <w:ilvl w:val="1"/>
          <w:numId w:val="12"/>
        </w:numPr>
      </w:pPr>
      <w:r w:rsidRPr="001C608C">
        <w:t>Financial (including funding security)</w:t>
      </w:r>
    </w:p>
    <w:p w:rsidR="00921B11" w:rsidRPr="001C608C" w:rsidRDefault="00921B11" w:rsidP="00921B11">
      <w:pPr>
        <w:pStyle w:val="ListParagraph"/>
        <w:numPr>
          <w:ilvl w:val="1"/>
          <w:numId w:val="12"/>
        </w:numPr>
      </w:pPr>
      <w:r w:rsidRPr="001C608C">
        <w:t>Reputation (including online reputation)</w:t>
      </w:r>
    </w:p>
    <w:p w:rsidR="00921B11" w:rsidRPr="001C608C" w:rsidRDefault="00921B11" w:rsidP="00921B11">
      <w:pPr>
        <w:pStyle w:val="ListParagraph"/>
        <w:numPr>
          <w:ilvl w:val="1"/>
          <w:numId w:val="12"/>
        </w:numPr>
      </w:pPr>
      <w:r w:rsidRPr="001C608C">
        <w:t>Cyber security</w:t>
      </w:r>
    </w:p>
    <w:p w:rsidR="00921B11" w:rsidRPr="001C608C" w:rsidRDefault="00921B11" w:rsidP="00921B11">
      <w:pPr>
        <w:pStyle w:val="ListParagraph"/>
        <w:numPr>
          <w:ilvl w:val="1"/>
          <w:numId w:val="12"/>
        </w:numPr>
      </w:pPr>
      <w:r w:rsidRPr="001C608C">
        <w:t>Health and safety</w:t>
      </w:r>
    </w:p>
    <w:p w:rsidR="00921B11" w:rsidRPr="001C608C" w:rsidRDefault="00921B11" w:rsidP="00921B11">
      <w:pPr>
        <w:pStyle w:val="ListParagraph"/>
        <w:numPr>
          <w:ilvl w:val="1"/>
          <w:numId w:val="12"/>
        </w:numPr>
      </w:pPr>
      <w:r w:rsidRPr="001C608C">
        <w:t>Member experience</w:t>
      </w:r>
    </w:p>
    <w:p w:rsidR="00921B11" w:rsidRPr="001C608C" w:rsidRDefault="00921B11" w:rsidP="00921B11">
      <w:pPr>
        <w:pStyle w:val="ListParagraph"/>
        <w:numPr>
          <w:ilvl w:val="1"/>
          <w:numId w:val="12"/>
        </w:numPr>
      </w:pPr>
      <w:r w:rsidRPr="001C608C">
        <w:t>Bullying or sexual harassment</w:t>
      </w:r>
    </w:p>
    <w:p w:rsidR="00921B11" w:rsidRPr="001C608C" w:rsidRDefault="00921B11" w:rsidP="00921B11">
      <w:pPr>
        <w:pStyle w:val="ListParagraph"/>
        <w:numPr>
          <w:ilvl w:val="1"/>
          <w:numId w:val="12"/>
        </w:numPr>
      </w:pPr>
      <w:r w:rsidRPr="001C608C">
        <w:t>On-site contractors</w:t>
      </w:r>
    </w:p>
    <w:p w:rsidR="00921B11" w:rsidRPr="001C608C" w:rsidRDefault="00921B11" w:rsidP="00921B11">
      <w:pPr>
        <w:pStyle w:val="ListParagraph"/>
        <w:numPr>
          <w:ilvl w:val="1"/>
          <w:numId w:val="12"/>
        </w:numPr>
      </w:pPr>
      <w:r w:rsidRPr="001C608C">
        <w:t>Environmental considerations.</w:t>
      </w:r>
    </w:p>
    <w:p w:rsidR="00921B11" w:rsidRPr="001C608C" w:rsidRDefault="00921B11" w:rsidP="00921B11"/>
    <w:p w:rsidR="00921B11" w:rsidRPr="001C608C" w:rsidRDefault="00921B11" w:rsidP="00921B11">
      <w:r w:rsidRPr="001C608C">
        <w:t>The resulting list is often referred to as the risk registry.</w:t>
      </w:r>
    </w:p>
    <w:p w:rsidR="00921B11" w:rsidRPr="001C608C" w:rsidRDefault="00921B11" w:rsidP="00921B11"/>
    <w:p w:rsidR="00921B11" w:rsidRPr="001C608C" w:rsidRDefault="00921B11" w:rsidP="00921B11">
      <w:r w:rsidRPr="001C608C">
        <w:rPr>
          <w:b/>
          <w:bCs/>
        </w:rPr>
        <w:lastRenderedPageBreak/>
        <w:t>Step 2</w:t>
      </w:r>
      <w:r w:rsidRPr="001C608C">
        <w:t>, having brain-stormed risks, is to bring them into some sort of order, ready to assess them:</w:t>
      </w:r>
    </w:p>
    <w:p w:rsidR="00921B11" w:rsidRPr="001C608C" w:rsidRDefault="00921B11" w:rsidP="00921B11">
      <w:pPr>
        <w:pStyle w:val="ListParagraph"/>
        <w:numPr>
          <w:ilvl w:val="0"/>
          <w:numId w:val="13"/>
        </w:numPr>
      </w:pPr>
      <w:r w:rsidRPr="001C608C">
        <w:t>What would be the impact (or consequence) if the risk occurred?</w:t>
      </w:r>
    </w:p>
    <w:p w:rsidR="00921B11" w:rsidRPr="001C608C" w:rsidRDefault="00921B11" w:rsidP="00921B11">
      <w:pPr>
        <w:pStyle w:val="ListParagraph"/>
        <w:numPr>
          <w:ilvl w:val="0"/>
          <w:numId w:val="13"/>
        </w:numPr>
      </w:pPr>
      <w:r w:rsidRPr="001C608C">
        <w:t>What is the likelihood (or probability) of occurrence?</w:t>
      </w:r>
    </w:p>
    <w:p w:rsidR="00921B11" w:rsidRPr="001C608C" w:rsidRDefault="00921B11" w:rsidP="00921B11"/>
    <w:p w:rsidR="00921B11" w:rsidRPr="001C608C" w:rsidRDefault="00921B11" w:rsidP="00921B11">
      <w:r w:rsidRPr="001C608C">
        <w:t>It can be useful to do this in the form of a matrix or diagram</w:t>
      </w:r>
      <w:r w:rsidRPr="00686426">
        <w:rPr>
          <w:rStyle w:val="FootnoteReference"/>
          <w:b/>
          <w:bCs/>
        </w:rPr>
        <w:footnoteReference w:id="1"/>
      </w:r>
      <w:r w:rsidRPr="001C608C">
        <w:t xml:space="preserve">: </w:t>
      </w:r>
    </w:p>
    <w:p w:rsidR="00921B11" w:rsidRPr="001C608C" w:rsidRDefault="00921B11" w:rsidP="00921B11"/>
    <w:tbl>
      <w:tblPr>
        <w:tblW w:w="6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0"/>
        <w:gridCol w:w="2200"/>
        <w:gridCol w:w="2200"/>
      </w:tblGrid>
      <w:tr w:rsidR="00921B11" w:rsidRPr="001C608C" w:rsidTr="000E7DB1">
        <w:trPr>
          <w:trHeight w:val="860"/>
        </w:trPr>
        <w:tc>
          <w:tcPr>
            <w:tcW w:w="1696" w:type="dxa"/>
            <w:vMerge w:val="restart"/>
            <w:tcBorders>
              <w:top w:val="nil"/>
              <w:left w:val="nil"/>
              <w:bottom w:val="nil"/>
              <w:right w:val="nil"/>
            </w:tcBorders>
            <w:shd w:val="clear" w:color="auto" w:fill="auto"/>
            <w:noWrap/>
            <w:vAlign w:val="center"/>
            <w:hideMark/>
          </w:tcPr>
          <w:p w:rsidR="00921B11" w:rsidRPr="001C608C" w:rsidRDefault="00921B11" w:rsidP="000E7DB1">
            <w:pPr>
              <w:jc w:val="center"/>
              <w:rPr>
                <w:rFonts w:ascii="Calibri" w:hAnsi="Calibri" w:cs="Calibri"/>
                <w:color w:val="000000"/>
              </w:rPr>
            </w:pPr>
            <w:r w:rsidRPr="001C608C">
              <w:rPr>
                <w:rFonts w:ascii="Calibri" w:hAnsi="Calibri" w:cs="Calibri"/>
                <w:color w:val="000000"/>
              </w:rPr>
              <w:t>Likelihood of occurrence</w:t>
            </w:r>
          </w:p>
        </w:tc>
        <w:tc>
          <w:tcPr>
            <w:tcW w:w="700" w:type="dxa"/>
            <w:tcBorders>
              <w:top w:val="nil"/>
              <w:left w:val="nil"/>
              <w:bottom w:val="nil"/>
              <w:right w:val="single" w:sz="4" w:space="0" w:color="auto"/>
            </w:tcBorders>
            <w:shd w:val="clear" w:color="auto" w:fill="auto"/>
            <w:noWrap/>
            <w:vAlign w:val="center"/>
            <w:hideMark/>
          </w:tcPr>
          <w:p w:rsidR="00921B11" w:rsidRPr="001C608C" w:rsidRDefault="00921B11" w:rsidP="000E7DB1">
            <w:pPr>
              <w:jc w:val="center"/>
              <w:rPr>
                <w:rFonts w:ascii="Calibri" w:hAnsi="Calibri" w:cs="Calibri"/>
                <w:color w:val="000000"/>
              </w:rPr>
            </w:pPr>
            <w:r w:rsidRPr="001C608C">
              <w:rPr>
                <w:rFonts w:ascii="Calibri" w:hAnsi="Calibri" w:cs="Calibri"/>
                <w:color w:val="000000"/>
              </w:rPr>
              <w:t>High</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B11" w:rsidRPr="001C608C" w:rsidRDefault="00921B11" w:rsidP="000E7DB1">
            <w:pPr>
              <w:rPr>
                <w:rFonts w:ascii="Calibri" w:hAnsi="Calibri" w:cs="Calibri"/>
                <w:color w:val="000000"/>
              </w:rPr>
            </w:pPr>
            <w:r w:rsidRPr="001C608C">
              <w:rPr>
                <w:rFonts w:ascii="Calibri" w:hAnsi="Calibri" w:cs="Calibri"/>
                <w:color w:val="000000"/>
              </w:rPr>
              <w:t> </w:t>
            </w:r>
          </w:p>
        </w:tc>
        <w:tc>
          <w:tcPr>
            <w:tcW w:w="2200" w:type="dxa"/>
            <w:tcBorders>
              <w:top w:val="single" w:sz="4" w:space="0" w:color="auto"/>
              <w:left w:val="single" w:sz="4" w:space="0" w:color="auto"/>
              <w:bottom w:val="single" w:sz="4" w:space="0" w:color="auto"/>
            </w:tcBorders>
            <w:shd w:val="clear" w:color="auto" w:fill="auto"/>
            <w:noWrap/>
            <w:vAlign w:val="bottom"/>
            <w:hideMark/>
          </w:tcPr>
          <w:p w:rsidR="00921B11" w:rsidRPr="001C608C" w:rsidRDefault="00921B11" w:rsidP="000E7DB1">
            <w:pPr>
              <w:rPr>
                <w:rFonts w:ascii="Calibri" w:hAnsi="Calibri" w:cs="Calibri"/>
                <w:color w:val="000000"/>
              </w:rPr>
            </w:pPr>
            <w:r w:rsidRPr="001C608C">
              <w:rPr>
                <w:rFonts w:ascii="Calibri" w:hAnsi="Calibri" w:cs="Calibri"/>
                <w:color w:val="000000"/>
              </w:rPr>
              <w:t> </w:t>
            </w:r>
          </w:p>
        </w:tc>
      </w:tr>
      <w:tr w:rsidR="00921B11" w:rsidRPr="001C608C" w:rsidTr="000E7DB1">
        <w:trPr>
          <w:trHeight w:val="860"/>
        </w:trPr>
        <w:tc>
          <w:tcPr>
            <w:tcW w:w="1696" w:type="dxa"/>
            <w:vMerge/>
            <w:tcBorders>
              <w:top w:val="nil"/>
              <w:left w:val="nil"/>
              <w:bottom w:val="nil"/>
              <w:right w:val="nil"/>
            </w:tcBorders>
            <w:vAlign w:val="center"/>
            <w:hideMark/>
          </w:tcPr>
          <w:p w:rsidR="00921B11" w:rsidRPr="001C608C" w:rsidRDefault="00921B11" w:rsidP="000E7DB1">
            <w:pPr>
              <w:rPr>
                <w:rFonts w:ascii="Calibri" w:hAnsi="Calibri" w:cs="Calibri"/>
                <w:color w:val="000000"/>
              </w:rPr>
            </w:pPr>
          </w:p>
        </w:tc>
        <w:tc>
          <w:tcPr>
            <w:tcW w:w="700" w:type="dxa"/>
            <w:tcBorders>
              <w:top w:val="nil"/>
              <w:left w:val="nil"/>
              <w:bottom w:val="nil"/>
              <w:right w:val="single" w:sz="4" w:space="0" w:color="auto"/>
            </w:tcBorders>
            <w:shd w:val="clear" w:color="auto" w:fill="auto"/>
            <w:noWrap/>
            <w:vAlign w:val="center"/>
            <w:hideMark/>
          </w:tcPr>
          <w:p w:rsidR="00921B11" w:rsidRPr="001C608C" w:rsidRDefault="00921B11" w:rsidP="000E7DB1">
            <w:pPr>
              <w:jc w:val="center"/>
              <w:rPr>
                <w:rFonts w:ascii="Calibri" w:hAnsi="Calibri" w:cs="Calibri"/>
                <w:color w:val="000000"/>
              </w:rPr>
            </w:pPr>
            <w:r w:rsidRPr="001C608C">
              <w:rPr>
                <w:rFonts w:ascii="Calibri" w:hAnsi="Calibri" w:cs="Calibri"/>
                <w:color w:val="000000"/>
              </w:rPr>
              <w:t>Low</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B11" w:rsidRPr="001C608C" w:rsidRDefault="00921B11" w:rsidP="000E7DB1">
            <w:pPr>
              <w:rPr>
                <w:rFonts w:ascii="Calibri" w:hAnsi="Calibri" w:cs="Calibri"/>
                <w:color w:val="000000"/>
              </w:rPr>
            </w:pPr>
            <w:r w:rsidRPr="001C608C">
              <w:rPr>
                <w:rFonts w:ascii="Calibri" w:hAnsi="Calibri" w:cs="Calibri"/>
                <w:color w:val="000000"/>
              </w:rPr>
              <w:t> </w:t>
            </w:r>
          </w:p>
        </w:tc>
        <w:tc>
          <w:tcPr>
            <w:tcW w:w="2200" w:type="dxa"/>
            <w:tcBorders>
              <w:top w:val="single" w:sz="4" w:space="0" w:color="auto"/>
              <w:left w:val="single" w:sz="4" w:space="0" w:color="auto"/>
              <w:bottom w:val="single" w:sz="4" w:space="0" w:color="auto"/>
            </w:tcBorders>
            <w:shd w:val="clear" w:color="auto" w:fill="auto"/>
            <w:noWrap/>
            <w:vAlign w:val="bottom"/>
            <w:hideMark/>
          </w:tcPr>
          <w:p w:rsidR="00921B11" w:rsidRPr="001C608C" w:rsidRDefault="00921B11" w:rsidP="000E7DB1">
            <w:pPr>
              <w:rPr>
                <w:rFonts w:ascii="Calibri" w:hAnsi="Calibri" w:cs="Calibri"/>
                <w:color w:val="000000"/>
              </w:rPr>
            </w:pPr>
            <w:r w:rsidRPr="001C608C">
              <w:rPr>
                <w:rFonts w:ascii="Calibri" w:hAnsi="Calibri" w:cs="Calibri"/>
                <w:color w:val="000000"/>
              </w:rPr>
              <w:t> </w:t>
            </w:r>
          </w:p>
        </w:tc>
      </w:tr>
      <w:tr w:rsidR="00921B11" w:rsidRPr="001C608C" w:rsidTr="000E7DB1">
        <w:trPr>
          <w:trHeight w:val="320"/>
        </w:trPr>
        <w:tc>
          <w:tcPr>
            <w:tcW w:w="1696" w:type="dxa"/>
            <w:tcBorders>
              <w:top w:val="nil"/>
              <w:left w:val="nil"/>
              <w:bottom w:val="nil"/>
              <w:right w:val="nil"/>
            </w:tcBorders>
            <w:shd w:val="clear" w:color="auto" w:fill="auto"/>
            <w:noWrap/>
            <w:vAlign w:val="bottom"/>
            <w:hideMark/>
          </w:tcPr>
          <w:p w:rsidR="00921B11" w:rsidRPr="001C608C" w:rsidRDefault="00921B11" w:rsidP="000E7DB1">
            <w:pPr>
              <w:rPr>
                <w:rFonts w:ascii="Calibri" w:hAnsi="Calibri" w:cs="Calibri"/>
                <w:color w:val="000000"/>
              </w:rPr>
            </w:pPr>
          </w:p>
        </w:tc>
        <w:tc>
          <w:tcPr>
            <w:tcW w:w="700" w:type="dxa"/>
            <w:tcBorders>
              <w:top w:val="nil"/>
              <w:left w:val="nil"/>
              <w:bottom w:val="nil"/>
              <w:right w:val="nil"/>
            </w:tcBorders>
            <w:shd w:val="clear" w:color="auto" w:fill="auto"/>
            <w:noWrap/>
            <w:vAlign w:val="bottom"/>
            <w:hideMark/>
          </w:tcPr>
          <w:p w:rsidR="00921B11" w:rsidRPr="001C608C" w:rsidRDefault="00921B11" w:rsidP="000E7DB1">
            <w:pPr>
              <w:rPr>
                <w:rFonts w:ascii="Times New Roman" w:hAnsi="Times New Roman"/>
                <w:sz w:val="20"/>
                <w:szCs w:val="20"/>
              </w:rPr>
            </w:pPr>
          </w:p>
        </w:tc>
        <w:tc>
          <w:tcPr>
            <w:tcW w:w="2200" w:type="dxa"/>
            <w:tcBorders>
              <w:top w:val="single" w:sz="4" w:space="0" w:color="auto"/>
              <w:left w:val="nil"/>
              <w:bottom w:val="nil"/>
              <w:right w:val="nil"/>
            </w:tcBorders>
            <w:shd w:val="clear" w:color="auto" w:fill="auto"/>
            <w:noWrap/>
            <w:vAlign w:val="bottom"/>
            <w:hideMark/>
          </w:tcPr>
          <w:p w:rsidR="00921B11" w:rsidRPr="001C608C" w:rsidRDefault="00921B11" w:rsidP="000E7DB1">
            <w:pPr>
              <w:jc w:val="center"/>
              <w:rPr>
                <w:rFonts w:ascii="Calibri" w:hAnsi="Calibri" w:cs="Calibri"/>
                <w:color w:val="000000"/>
              </w:rPr>
            </w:pPr>
            <w:r w:rsidRPr="001C608C">
              <w:rPr>
                <w:rFonts w:ascii="Calibri" w:hAnsi="Calibri" w:cs="Calibri"/>
                <w:color w:val="000000"/>
              </w:rPr>
              <w:t>Low</w:t>
            </w:r>
          </w:p>
        </w:tc>
        <w:tc>
          <w:tcPr>
            <w:tcW w:w="2200" w:type="dxa"/>
            <w:tcBorders>
              <w:top w:val="single" w:sz="4" w:space="0" w:color="auto"/>
              <w:left w:val="nil"/>
              <w:bottom w:val="nil"/>
              <w:right w:val="nil"/>
            </w:tcBorders>
            <w:shd w:val="clear" w:color="auto" w:fill="auto"/>
            <w:noWrap/>
            <w:vAlign w:val="bottom"/>
            <w:hideMark/>
          </w:tcPr>
          <w:p w:rsidR="00921B11" w:rsidRPr="001C608C" w:rsidRDefault="00921B11" w:rsidP="000E7DB1">
            <w:pPr>
              <w:jc w:val="center"/>
              <w:rPr>
                <w:rFonts w:ascii="Calibri" w:hAnsi="Calibri" w:cs="Calibri"/>
                <w:color w:val="000000"/>
              </w:rPr>
            </w:pPr>
            <w:r w:rsidRPr="001C608C">
              <w:rPr>
                <w:rFonts w:ascii="Calibri" w:hAnsi="Calibri" w:cs="Calibri"/>
                <w:color w:val="000000"/>
              </w:rPr>
              <w:t>High</w:t>
            </w:r>
          </w:p>
        </w:tc>
      </w:tr>
      <w:tr w:rsidR="00921B11" w:rsidRPr="001C608C" w:rsidTr="000E7DB1">
        <w:trPr>
          <w:trHeight w:val="320"/>
        </w:trPr>
        <w:tc>
          <w:tcPr>
            <w:tcW w:w="1696" w:type="dxa"/>
            <w:tcBorders>
              <w:top w:val="nil"/>
              <w:left w:val="nil"/>
              <w:bottom w:val="nil"/>
              <w:right w:val="nil"/>
            </w:tcBorders>
            <w:shd w:val="clear" w:color="auto" w:fill="auto"/>
            <w:noWrap/>
            <w:vAlign w:val="bottom"/>
            <w:hideMark/>
          </w:tcPr>
          <w:p w:rsidR="00921B11" w:rsidRPr="001C608C" w:rsidRDefault="00921B11" w:rsidP="000E7DB1">
            <w:pPr>
              <w:jc w:val="center"/>
              <w:rPr>
                <w:rFonts w:ascii="Calibri" w:hAnsi="Calibri" w:cs="Calibri"/>
                <w:color w:val="000000"/>
              </w:rPr>
            </w:pPr>
          </w:p>
        </w:tc>
        <w:tc>
          <w:tcPr>
            <w:tcW w:w="700" w:type="dxa"/>
            <w:tcBorders>
              <w:top w:val="nil"/>
              <w:left w:val="nil"/>
              <w:bottom w:val="nil"/>
              <w:right w:val="nil"/>
            </w:tcBorders>
            <w:shd w:val="clear" w:color="auto" w:fill="auto"/>
            <w:noWrap/>
            <w:vAlign w:val="bottom"/>
            <w:hideMark/>
          </w:tcPr>
          <w:p w:rsidR="00921B11" w:rsidRPr="001C608C" w:rsidRDefault="00921B11" w:rsidP="000E7DB1">
            <w:pPr>
              <w:rPr>
                <w:rFonts w:ascii="Times New Roman" w:hAnsi="Times New Roman"/>
                <w:sz w:val="20"/>
                <w:szCs w:val="20"/>
              </w:rPr>
            </w:pPr>
          </w:p>
        </w:tc>
        <w:tc>
          <w:tcPr>
            <w:tcW w:w="4400" w:type="dxa"/>
            <w:gridSpan w:val="2"/>
            <w:tcBorders>
              <w:top w:val="nil"/>
              <w:left w:val="nil"/>
              <w:bottom w:val="nil"/>
              <w:right w:val="nil"/>
            </w:tcBorders>
            <w:shd w:val="clear" w:color="auto" w:fill="auto"/>
            <w:noWrap/>
            <w:vAlign w:val="center"/>
            <w:hideMark/>
          </w:tcPr>
          <w:p w:rsidR="00921B11" w:rsidRPr="001C608C" w:rsidRDefault="00921B11" w:rsidP="000E7DB1">
            <w:pPr>
              <w:jc w:val="center"/>
              <w:rPr>
                <w:rFonts w:ascii="Calibri" w:hAnsi="Calibri" w:cs="Calibri"/>
                <w:color w:val="000000"/>
              </w:rPr>
            </w:pPr>
            <w:r w:rsidRPr="001C608C">
              <w:rPr>
                <w:rFonts w:ascii="Calibri" w:hAnsi="Calibri" w:cs="Calibri"/>
                <w:color w:val="000000"/>
              </w:rPr>
              <w:t>Impact of occurrence</w:t>
            </w:r>
          </w:p>
        </w:tc>
      </w:tr>
    </w:tbl>
    <w:p w:rsidR="00921B11" w:rsidRPr="001C608C" w:rsidRDefault="00921B11" w:rsidP="00921B11"/>
    <w:p w:rsidR="00921B11" w:rsidRPr="001C608C" w:rsidRDefault="00921B11" w:rsidP="00921B11">
      <w:r w:rsidRPr="001C608C">
        <w:rPr>
          <w:b/>
          <w:bCs/>
        </w:rPr>
        <w:t xml:space="preserve">Step 3 </w:t>
      </w:r>
      <w:r w:rsidRPr="001C608C">
        <w:t>is to prioritise the risk by assigning a rating value for both likelihood and impact, so as to derive an overall risk score and, using this score to sort risks into very high/extreme, high, medium/moderate and low.</w:t>
      </w:r>
    </w:p>
    <w:p w:rsidR="00921B11" w:rsidRPr="001C608C" w:rsidRDefault="00921B11" w:rsidP="00921B11"/>
    <w:p w:rsidR="00921B11" w:rsidRPr="001C608C" w:rsidRDefault="00921B11" w:rsidP="00921B11">
      <w:r w:rsidRPr="001C608C">
        <w:rPr>
          <w:b/>
          <w:bCs/>
        </w:rPr>
        <w:t xml:space="preserve">Step 4 </w:t>
      </w:r>
      <w:r w:rsidRPr="001C608C">
        <w:t>is the mitigation strategy as in the action required to reduce that risk happening or reduce the impact if it does happen.</w:t>
      </w:r>
    </w:p>
    <w:p w:rsidR="00921B11" w:rsidRPr="001C608C" w:rsidRDefault="00921B11" w:rsidP="00921B11"/>
    <w:p w:rsidR="00921B11" w:rsidRPr="001C608C" w:rsidRDefault="00921B11" w:rsidP="00921B11">
      <w:r w:rsidRPr="001C608C">
        <w:t>You may want to have an initial discussion of this as a board then delegate to a (sub-) committee or management to come up with a draft strategy.</w:t>
      </w:r>
    </w:p>
    <w:p w:rsidR="00921B11" w:rsidRPr="001C608C" w:rsidRDefault="00921B11" w:rsidP="00921B11"/>
    <w:p w:rsidR="00921B11" w:rsidRPr="001C608C" w:rsidRDefault="00921B11" w:rsidP="00921B11">
      <w:r w:rsidRPr="001C608C">
        <w:rPr>
          <w:b/>
          <w:bCs/>
        </w:rPr>
        <w:t>Step 5</w:t>
      </w:r>
      <w:r w:rsidRPr="001C608C">
        <w:t xml:space="preserve"> is about taking action as a result of the risk management plan. Some items may require immediate action. Focus on the high/high risks first.</w:t>
      </w:r>
    </w:p>
    <w:p w:rsidR="00921B11" w:rsidRPr="001C608C" w:rsidRDefault="00921B11" w:rsidP="00921B11"/>
    <w:p w:rsidR="00921B11" w:rsidRPr="001C608C" w:rsidRDefault="00921B11" w:rsidP="00921B11">
      <w:r w:rsidRPr="001C608C">
        <w:t>A good plan will have targets or action areas. As a board member, you are needing reports on action taken, to ensure that risk management is real - that it is the way we do business around here. I recommend at every board meeting, or alternative meeting you would want a risk management report on the actions/targets underway.</w:t>
      </w:r>
    </w:p>
    <w:p w:rsidR="00921B11" w:rsidRDefault="00921B11">
      <w:pPr>
        <w:rPr>
          <w:rFonts w:cstheme="minorHAnsi"/>
        </w:rPr>
      </w:pPr>
    </w:p>
    <w:p w:rsidR="00F51C12" w:rsidRDefault="00F51C12">
      <w:pPr>
        <w:rPr>
          <w:rFonts w:cstheme="minorHAnsi"/>
        </w:rPr>
      </w:pPr>
    </w:p>
    <w:p w:rsidR="00F51C12" w:rsidRPr="000B57A1" w:rsidRDefault="000B57A1">
      <w:pPr>
        <w:rPr>
          <w:rFonts w:cstheme="minorHAnsi"/>
          <w:b/>
          <w:bCs/>
        </w:rPr>
      </w:pPr>
      <w:r w:rsidRPr="000B57A1">
        <w:rPr>
          <w:rFonts w:cstheme="minorHAnsi"/>
          <w:b/>
          <w:bCs/>
        </w:rPr>
        <w:t>Please note</w:t>
      </w:r>
    </w:p>
    <w:p w:rsidR="00B16F55" w:rsidRPr="008D7F30" w:rsidRDefault="00F51C12">
      <w:pPr>
        <w:rPr>
          <w:rFonts w:cstheme="minorHAnsi"/>
        </w:rPr>
      </w:pPr>
      <w:r>
        <w:rPr>
          <w:rFonts w:cstheme="minorHAnsi"/>
        </w:rPr>
        <w:t xml:space="preserve">The above brainstorming process is based on </w:t>
      </w:r>
      <w:r>
        <w:t>that</w:t>
      </w:r>
      <w:r w:rsidRPr="00A64287">
        <w:t xml:space="preserve"> contained in the Appendices of the </w:t>
      </w:r>
      <w:r w:rsidR="00B16F55">
        <w:t xml:space="preserve">book </w:t>
      </w:r>
      <w:hyperlink r:id="rId7" w:history="1">
        <w:r w:rsidRPr="00B16F55">
          <w:rPr>
            <w:rStyle w:val="Hyperlink"/>
          </w:rPr>
          <w:t>Getting to Grips with Not-For-Profit Governance</w:t>
        </w:r>
      </w:hyperlink>
      <w:r>
        <w:t>.</w:t>
      </w:r>
    </w:p>
    <w:sectPr w:rsidR="00B16F55" w:rsidRPr="008D7F3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3B27" w:rsidRDefault="003C3B27" w:rsidP="00921B11">
      <w:r>
        <w:separator/>
      </w:r>
    </w:p>
  </w:endnote>
  <w:endnote w:type="continuationSeparator" w:id="0">
    <w:p w:rsidR="003C3B27" w:rsidRDefault="003C3B27" w:rsidP="0092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6AA5" w:rsidRDefault="001D6AA5">
    <w:pPr>
      <w:pStyle w:val="Footer"/>
    </w:pPr>
    <w:r>
      <w:rPr>
        <w:rFonts w:ascii="Times New Roman" w:hAnsi="Times New Roman"/>
        <w:lang w:val="en-GB"/>
      </w:rPr>
      <w:t xml:space="preserve">Page </w:t>
    </w:r>
    <w:r>
      <w:rPr>
        <w:rFonts w:ascii="Times New Roman" w:hAnsi="Times New Roman"/>
        <w:lang w:val="en-GB"/>
      </w:rPr>
      <w:fldChar w:fldCharType="begin"/>
    </w:r>
    <w:r>
      <w:rPr>
        <w:rFonts w:ascii="Times New Roman" w:hAnsi="Times New Roman"/>
        <w:lang w:val="en-GB"/>
      </w:rPr>
      <w:instrText xml:space="preserve"> PAGE </w:instrText>
    </w:r>
    <w:r>
      <w:rPr>
        <w:rFonts w:ascii="Times New Roman" w:hAnsi="Times New Roman"/>
        <w:lang w:val="en-GB"/>
      </w:rPr>
      <w:fldChar w:fldCharType="separate"/>
    </w:r>
    <w:r>
      <w:rPr>
        <w:rFonts w:ascii="Times New Roman" w:hAnsi="Times New Roman"/>
        <w:noProof/>
        <w:lang w:val="en-GB"/>
      </w:rPr>
      <w:t>1</w:t>
    </w:r>
    <w:r>
      <w:rPr>
        <w:rFonts w:ascii="Times New Roman" w:hAnsi="Times New Roman"/>
        <w:lang w:val="en-GB"/>
      </w:rPr>
      <w:fldChar w:fldCharType="end"/>
    </w:r>
    <w:r>
      <w:rPr>
        <w:rFonts w:ascii="Times New Roman" w:hAnsi="Times New Roman"/>
        <w:lang w:val="en-GB"/>
      </w:rPr>
      <w:t xml:space="preserve"> of </w:t>
    </w:r>
    <w:r>
      <w:rPr>
        <w:rFonts w:ascii="Times New Roman" w:hAnsi="Times New Roman"/>
        <w:lang w:val="en-GB"/>
      </w:rPr>
      <w:fldChar w:fldCharType="begin"/>
    </w:r>
    <w:r>
      <w:rPr>
        <w:rFonts w:ascii="Times New Roman" w:hAnsi="Times New Roman"/>
        <w:lang w:val="en-GB"/>
      </w:rPr>
      <w:instrText xml:space="preserve"> NUMPAGES </w:instrText>
    </w:r>
    <w:r>
      <w:rPr>
        <w:rFonts w:ascii="Times New Roman" w:hAnsi="Times New Roman"/>
        <w:lang w:val="en-GB"/>
      </w:rPr>
      <w:fldChar w:fldCharType="separate"/>
    </w:r>
    <w:r>
      <w:rPr>
        <w:rFonts w:ascii="Times New Roman" w:hAnsi="Times New Roman"/>
        <w:noProof/>
        <w:lang w:val="en-GB"/>
      </w:rPr>
      <w:t>2</w:t>
    </w:r>
    <w:r>
      <w:rPr>
        <w:rFonts w:ascii="Times New Roman" w:hAnsi="Times New Roman"/>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3B27" w:rsidRDefault="003C3B27" w:rsidP="00921B11">
      <w:r>
        <w:separator/>
      </w:r>
    </w:p>
  </w:footnote>
  <w:footnote w:type="continuationSeparator" w:id="0">
    <w:p w:rsidR="003C3B27" w:rsidRDefault="003C3B27" w:rsidP="00921B11">
      <w:r>
        <w:continuationSeparator/>
      </w:r>
    </w:p>
  </w:footnote>
  <w:footnote w:id="1">
    <w:p w:rsidR="00921B11" w:rsidRPr="00B828F2" w:rsidRDefault="00921B11" w:rsidP="00921B11">
      <w:pPr>
        <w:pStyle w:val="FootnoteText"/>
      </w:pPr>
      <w:r w:rsidRPr="00F51C12">
        <w:rPr>
          <w:rStyle w:val="FootnoteReference"/>
        </w:rPr>
        <w:footnoteRef/>
      </w:r>
      <w:r w:rsidRPr="00F51C12">
        <w:t xml:space="preserve"> A more sophisticated example of the above </w:t>
      </w:r>
      <w:r w:rsidR="0072262D" w:rsidRPr="0072262D">
        <w:t xml:space="preserve">risk assessment </w:t>
      </w:r>
      <w:r w:rsidRPr="00F51C12">
        <w:t>table can be found as a</w:t>
      </w:r>
      <w:r w:rsidR="00B74588" w:rsidRPr="00F51C12">
        <w:t xml:space="preserve"> Microsoft</w:t>
      </w:r>
      <w:r w:rsidRPr="00F51C12">
        <w:t xml:space="preserve"> Excel spreadsheet:</w:t>
      </w:r>
      <w:r w:rsidR="00B828F2">
        <w:t xml:space="preserve"> </w:t>
      </w:r>
      <w:hyperlink r:id="rId1" w:history="1">
        <w:r w:rsidR="00815D8C" w:rsidRPr="00E2707F">
          <w:rPr>
            <w:rStyle w:val="Hyperlink"/>
          </w:rPr>
          <w:t>www.effectivegovernance.nz/governance-templates/</w:t>
        </w:r>
      </w:hyperlink>
      <w:r w:rsidRPr="00F51C12">
        <w:t>.</w:t>
      </w:r>
      <w:r w:rsidR="00815D8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42D"/>
    <w:multiLevelType w:val="hybridMultilevel"/>
    <w:tmpl w:val="5ADE8F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616C5"/>
    <w:multiLevelType w:val="hybridMultilevel"/>
    <w:tmpl w:val="91EED55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96C2F"/>
    <w:multiLevelType w:val="hybridMultilevel"/>
    <w:tmpl w:val="06402F04"/>
    <w:lvl w:ilvl="0" w:tplc="BBDEE0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D683D"/>
    <w:multiLevelType w:val="hybridMultilevel"/>
    <w:tmpl w:val="D702142C"/>
    <w:lvl w:ilvl="0" w:tplc="08090011">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C84B5F"/>
    <w:multiLevelType w:val="hybridMultilevel"/>
    <w:tmpl w:val="73308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212228"/>
    <w:multiLevelType w:val="hybridMultilevel"/>
    <w:tmpl w:val="3642E350"/>
    <w:lvl w:ilvl="0" w:tplc="F102A2E6">
      <w:start w:val="1"/>
      <w:numFmt w:val="bullet"/>
      <w:lvlText w:val="Ø"/>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B2D50"/>
    <w:multiLevelType w:val="hybridMultilevel"/>
    <w:tmpl w:val="0C8CA1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B91694"/>
    <w:multiLevelType w:val="hybridMultilevel"/>
    <w:tmpl w:val="934AE75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83951BC"/>
    <w:multiLevelType w:val="multilevel"/>
    <w:tmpl w:val="C18E1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4A1E46"/>
    <w:multiLevelType w:val="hybridMultilevel"/>
    <w:tmpl w:val="7D9AF06C"/>
    <w:lvl w:ilvl="0" w:tplc="B93492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9F3FFF"/>
    <w:multiLevelType w:val="hybridMultilevel"/>
    <w:tmpl w:val="C792AEB4"/>
    <w:lvl w:ilvl="0" w:tplc="BBDEE0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606D53"/>
    <w:multiLevelType w:val="hybridMultilevel"/>
    <w:tmpl w:val="B6EE42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2B3417"/>
    <w:multiLevelType w:val="hybridMultilevel"/>
    <w:tmpl w:val="4864AF62"/>
    <w:lvl w:ilvl="0" w:tplc="AEE894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045490"/>
    <w:multiLevelType w:val="hybridMultilevel"/>
    <w:tmpl w:val="237A5D4A"/>
    <w:lvl w:ilvl="0" w:tplc="98B6046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957426"/>
    <w:multiLevelType w:val="multilevel"/>
    <w:tmpl w:val="44863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7490667">
    <w:abstractNumId w:val="5"/>
  </w:num>
  <w:num w:numId="2" w16cid:durableId="1364288475">
    <w:abstractNumId w:val="14"/>
  </w:num>
  <w:num w:numId="3" w16cid:durableId="1638031196">
    <w:abstractNumId w:val="8"/>
  </w:num>
  <w:num w:numId="4" w16cid:durableId="316765407">
    <w:abstractNumId w:val="11"/>
  </w:num>
  <w:num w:numId="5" w16cid:durableId="363139504">
    <w:abstractNumId w:val="13"/>
  </w:num>
  <w:num w:numId="6" w16cid:durableId="1122111653">
    <w:abstractNumId w:val="6"/>
  </w:num>
  <w:num w:numId="7" w16cid:durableId="1682968705">
    <w:abstractNumId w:val="12"/>
  </w:num>
  <w:num w:numId="8" w16cid:durableId="1520435733">
    <w:abstractNumId w:val="1"/>
  </w:num>
  <w:num w:numId="9" w16cid:durableId="950936983">
    <w:abstractNumId w:val="10"/>
  </w:num>
  <w:num w:numId="10" w16cid:durableId="2106723682">
    <w:abstractNumId w:val="2"/>
  </w:num>
  <w:num w:numId="11" w16cid:durableId="177235042">
    <w:abstractNumId w:val="9"/>
  </w:num>
  <w:num w:numId="12" w16cid:durableId="1461610568">
    <w:abstractNumId w:val="3"/>
  </w:num>
  <w:num w:numId="13" w16cid:durableId="1690057324">
    <w:abstractNumId w:val="0"/>
  </w:num>
  <w:num w:numId="14" w16cid:durableId="2073579775">
    <w:abstractNumId w:val="4"/>
  </w:num>
  <w:num w:numId="15" w16cid:durableId="307562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30"/>
    <w:rsid w:val="00042A9D"/>
    <w:rsid w:val="000A7FF5"/>
    <w:rsid w:val="000B57A1"/>
    <w:rsid w:val="001D6AA5"/>
    <w:rsid w:val="001F4BB1"/>
    <w:rsid w:val="00202CCB"/>
    <w:rsid w:val="0036494D"/>
    <w:rsid w:val="003A4C8A"/>
    <w:rsid w:val="003C3B27"/>
    <w:rsid w:val="003D0086"/>
    <w:rsid w:val="003F455B"/>
    <w:rsid w:val="0043576A"/>
    <w:rsid w:val="00477E35"/>
    <w:rsid w:val="00483B0A"/>
    <w:rsid w:val="004B4EA3"/>
    <w:rsid w:val="004C62B6"/>
    <w:rsid w:val="00677787"/>
    <w:rsid w:val="00682125"/>
    <w:rsid w:val="00686426"/>
    <w:rsid w:val="00687B87"/>
    <w:rsid w:val="006A72D5"/>
    <w:rsid w:val="006B0B7F"/>
    <w:rsid w:val="006F6D32"/>
    <w:rsid w:val="007135AA"/>
    <w:rsid w:val="0072262D"/>
    <w:rsid w:val="00741424"/>
    <w:rsid w:val="00755EFD"/>
    <w:rsid w:val="00764230"/>
    <w:rsid w:val="00793FC6"/>
    <w:rsid w:val="00801982"/>
    <w:rsid w:val="00814261"/>
    <w:rsid w:val="00815D8C"/>
    <w:rsid w:val="00865854"/>
    <w:rsid w:val="008D7F30"/>
    <w:rsid w:val="00921B11"/>
    <w:rsid w:val="00922F95"/>
    <w:rsid w:val="00966B84"/>
    <w:rsid w:val="00A1540E"/>
    <w:rsid w:val="00A905EA"/>
    <w:rsid w:val="00AC7663"/>
    <w:rsid w:val="00AC7BDF"/>
    <w:rsid w:val="00B16F55"/>
    <w:rsid w:val="00B30223"/>
    <w:rsid w:val="00B656A6"/>
    <w:rsid w:val="00B74588"/>
    <w:rsid w:val="00B828F2"/>
    <w:rsid w:val="00B94965"/>
    <w:rsid w:val="00BB6129"/>
    <w:rsid w:val="00BE01CC"/>
    <w:rsid w:val="00BF307E"/>
    <w:rsid w:val="00C32C63"/>
    <w:rsid w:val="00C525FB"/>
    <w:rsid w:val="00CC1F77"/>
    <w:rsid w:val="00D70B7A"/>
    <w:rsid w:val="00DE5E2E"/>
    <w:rsid w:val="00E551D1"/>
    <w:rsid w:val="00ED7467"/>
    <w:rsid w:val="00EF36D5"/>
    <w:rsid w:val="00F51C12"/>
    <w:rsid w:val="00FE2D46"/>
    <w:rsid w:val="00FE5274"/>
    <w:rsid w:val="00FF1CA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C62FB0E-B86E-B74C-B1E9-841C6732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BB1"/>
    <w:rPr>
      <w:rFonts w:eastAsia="Times New Roman" w:cs="Times New Roman"/>
    </w:rPr>
  </w:style>
  <w:style w:type="paragraph" w:styleId="Heading1">
    <w:name w:val="heading 1"/>
    <w:basedOn w:val="Normal"/>
    <w:next w:val="Normal"/>
    <w:link w:val="Heading1Char"/>
    <w:autoRedefine/>
    <w:uiPriority w:val="9"/>
    <w:qFormat/>
    <w:rsid w:val="00A905EA"/>
    <w:pPr>
      <w:keepNext/>
      <w:keepLines/>
      <w:pBdr>
        <w:bottom w:val="single" w:sz="4" w:space="1" w:color="1F3864" w:themeColor="accent1" w:themeShade="80"/>
      </w:pBdr>
      <w:spacing w:before="280" w:after="240"/>
      <w:outlineLvl w:val="0"/>
    </w:pPr>
    <w:rPr>
      <w:rFonts w:asciiTheme="majorHAnsi" w:eastAsiaTheme="majorEastAsia" w:hAnsiTheme="majorHAnsi" w:cstheme="majorBidi"/>
      <w:b/>
      <w:color w:val="1F3864" w:themeColor="accent1" w:themeShade="80"/>
      <w:sz w:val="48"/>
      <w:szCs w:val="32"/>
      <w:lang w:val="en-AU"/>
    </w:rPr>
  </w:style>
  <w:style w:type="paragraph" w:styleId="Heading2">
    <w:name w:val="heading 2"/>
    <w:basedOn w:val="Normal"/>
    <w:next w:val="Normal"/>
    <w:link w:val="Heading2Char"/>
    <w:uiPriority w:val="9"/>
    <w:semiHidden/>
    <w:unhideWhenUsed/>
    <w:qFormat/>
    <w:rsid w:val="00B656A6"/>
    <w:pPr>
      <w:keepNext/>
      <w:keepLines/>
      <w:spacing w:before="40"/>
      <w:outlineLvl w:val="1"/>
    </w:pPr>
    <w:rPr>
      <w:rFonts w:asciiTheme="majorHAnsi" w:eastAsiaTheme="majorEastAsia" w:hAnsiTheme="majorHAnsi" w:cstheme="majorBidi"/>
      <w:color w:val="1F3864" w:themeColor="accent1" w:themeShade="80"/>
      <w:sz w:val="36"/>
      <w:szCs w:val="26"/>
    </w:rPr>
  </w:style>
  <w:style w:type="paragraph" w:styleId="Heading3">
    <w:name w:val="heading 3"/>
    <w:basedOn w:val="Normal"/>
    <w:next w:val="Normal"/>
    <w:link w:val="Heading3Char"/>
    <w:autoRedefine/>
    <w:uiPriority w:val="9"/>
    <w:unhideWhenUsed/>
    <w:qFormat/>
    <w:rsid w:val="00BB6129"/>
    <w:pPr>
      <w:keepNext/>
      <w:keepLines/>
      <w:spacing w:before="240" w:after="40"/>
      <w:outlineLvl w:val="2"/>
    </w:pPr>
    <w:rPr>
      <w:rFonts w:asciiTheme="majorHAnsi" w:eastAsiaTheme="majorEastAsia" w:hAnsiTheme="majorHAnsi" w:cstheme="majorBidi"/>
      <w:color w:val="70AD47" w:themeColor="accent6"/>
      <w:sz w:val="32"/>
      <w:lang w:val="en-AU"/>
    </w:rPr>
  </w:style>
  <w:style w:type="paragraph" w:styleId="Heading4">
    <w:name w:val="heading 4"/>
    <w:basedOn w:val="Normal"/>
    <w:next w:val="Normal"/>
    <w:link w:val="Heading4Char"/>
    <w:uiPriority w:val="9"/>
    <w:unhideWhenUsed/>
    <w:qFormat/>
    <w:rsid w:val="000A7FF5"/>
    <w:pPr>
      <w:keepNext/>
      <w:keepLines/>
      <w:spacing w:before="40"/>
      <w:outlineLvl w:val="3"/>
    </w:pPr>
    <w:rPr>
      <w:rFonts w:asciiTheme="majorHAnsi" w:eastAsiaTheme="majorEastAsia" w:hAnsiTheme="majorHAnsi" w:cstheme="majorBidi"/>
      <w:iCs/>
      <w:color w:val="8EAADB" w:themeColor="accent1" w:themeTint="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5EA"/>
    <w:rPr>
      <w:rFonts w:asciiTheme="majorHAnsi" w:eastAsiaTheme="majorEastAsia" w:hAnsiTheme="majorHAnsi" w:cstheme="majorBidi"/>
      <w:b/>
      <w:color w:val="1F3864" w:themeColor="accent1" w:themeShade="80"/>
      <w:sz w:val="48"/>
      <w:szCs w:val="32"/>
      <w:lang w:val="en-AU"/>
    </w:rPr>
  </w:style>
  <w:style w:type="character" w:customStyle="1" w:styleId="Heading2Char">
    <w:name w:val="Heading 2 Char"/>
    <w:basedOn w:val="DefaultParagraphFont"/>
    <w:link w:val="Heading2"/>
    <w:uiPriority w:val="9"/>
    <w:semiHidden/>
    <w:rsid w:val="00B656A6"/>
    <w:rPr>
      <w:rFonts w:asciiTheme="majorHAnsi" w:eastAsiaTheme="majorEastAsia" w:hAnsiTheme="majorHAnsi" w:cstheme="majorBidi"/>
      <w:color w:val="1F3864" w:themeColor="accent1" w:themeShade="80"/>
      <w:sz w:val="36"/>
      <w:szCs w:val="26"/>
    </w:rPr>
  </w:style>
  <w:style w:type="character" w:customStyle="1" w:styleId="Heading3Char">
    <w:name w:val="Heading 3 Char"/>
    <w:basedOn w:val="DefaultParagraphFont"/>
    <w:link w:val="Heading3"/>
    <w:uiPriority w:val="9"/>
    <w:rsid w:val="00BB6129"/>
    <w:rPr>
      <w:rFonts w:asciiTheme="majorHAnsi" w:eastAsiaTheme="majorEastAsia" w:hAnsiTheme="majorHAnsi" w:cstheme="majorBidi"/>
      <w:color w:val="70AD47" w:themeColor="accent6"/>
      <w:sz w:val="32"/>
      <w:lang w:val="en-AU"/>
    </w:rPr>
  </w:style>
  <w:style w:type="paragraph" w:styleId="Title">
    <w:name w:val="Title"/>
    <w:basedOn w:val="Normal"/>
    <w:next w:val="Normal"/>
    <w:link w:val="TitleChar"/>
    <w:uiPriority w:val="10"/>
    <w:qFormat/>
    <w:rsid w:val="000A7FF5"/>
    <w:pPr>
      <w:pBdr>
        <w:bottom w:val="single" w:sz="4" w:space="1" w:color="1F3864" w:themeColor="accent1" w:themeShade="80"/>
      </w:pBd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FF5"/>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0A7FF5"/>
    <w:rPr>
      <w:rFonts w:asciiTheme="majorHAnsi" w:eastAsiaTheme="majorEastAsia" w:hAnsiTheme="majorHAnsi" w:cstheme="majorBidi"/>
      <w:iCs/>
      <w:color w:val="8EAADB" w:themeColor="accent1" w:themeTint="99"/>
      <w:sz w:val="28"/>
    </w:rPr>
  </w:style>
  <w:style w:type="paragraph" w:styleId="ListParagraph">
    <w:name w:val="List Paragraph"/>
    <w:basedOn w:val="Normal"/>
    <w:uiPriority w:val="34"/>
    <w:qFormat/>
    <w:rsid w:val="00AC7BDF"/>
    <w:pPr>
      <w:ind w:left="720"/>
      <w:contextualSpacing/>
    </w:pPr>
  </w:style>
  <w:style w:type="paragraph" w:styleId="NormalWeb">
    <w:name w:val="Normal (Web)"/>
    <w:basedOn w:val="Normal"/>
    <w:uiPriority w:val="99"/>
    <w:semiHidden/>
    <w:unhideWhenUsed/>
    <w:rsid w:val="00755EFD"/>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FE2D46"/>
    <w:rPr>
      <w:i/>
      <w:iCs/>
    </w:rPr>
  </w:style>
  <w:style w:type="character" w:styleId="Hyperlink">
    <w:name w:val="Hyperlink"/>
    <w:basedOn w:val="DefaultParagraphFont"/>
    <w:uiPriority w:val="99"/>
    <w:unhideWhenUsed/>
    <w:rsid w:val="00C525FB"/>
    <w:rPr>
      <w:color w:val="0563C1" w:themeColor="hyperlink"/>
      <w:u w:val="single"/>
    </w:rPr>
  </w:style>
  <w:style w:type="paragraph" w:styleId="FootnoteText">
    <w:name w:val="footnote text"/>
    <w:basedOn w:val="Normal"/>
    <w:link w:val="FootnoteTextChar"/>
    <w:uiPriority w:val="99"/>
    <w:unhideWhenUsed/>
    <w:rsid w:val="00921B11"/>
    <w:rPr>
      <w:rFonts w:eastAsiaTheme="minorEastAsia" w:cs="Times New Roman (Body CS)"/>
      <w:sz w:val="18"/>
      <w:szCs w:val="20"/>
      <w:lang w:val="en-AU"/>
    </w:rPr>
  </w:style>
  <w:style w:type="character" w:customStyle="1" w:styleId="FootnoteTextChar">
    <w:name w:val="Footnote Text Char"/>
    <w:basedOn w:val="DefaultParagraphFont"/>
    <w:link w:val="FootnoteText"/>
    <w:uiPriority w:val="99"/>
    <w:rsid w:val="00921B11"/>
    <w:rPr>
      <w:rFonts w:cs="Times New Roman (Body CS)"/>
      <w:sz w:val="18"/>
      <w:szCs w:val="20"/>
      <w:lang w:val="en-AU"/>
    </w:rPr>
  </w:style>
  <w:style w:type="character" w:styleId="FootnoteReference">
    <w:name w:val="footnote reference"/>
    <w:basedOn w:val="DefaultParagraphFont"/>
    <w:unhideWhenUsed/>
    <w:rsid w:val="00921B11"/>
    <w:rPr>
      <w:vertAlign w:val="superscript"/>
    </w:rPr>
  </w:style>
  <w:style w:type="character" w:styleId="FollowedHyperlink">
    <w:name w:val="FollowedHyperlink"/>
    <w:basedOn w:val="DefaultParagraphFont"/>
    <w:uiPriority w:val="99"/>
    <w:semiHidden/>
    <w:unhideWhenUsed/>
    <w:rsid w:val="00B828F2"/>
    <w:rPr>
      <w:color w:val="954F72" w:themeColor="followedHyperlink"/>
      <w:u w:val="single"/>
    </w:rPr>
  </w:style>
  <w:style w:type="character" w:styleId="UnresolvedMention">
    <w:name w:val="Unresolved Mention"/>
    <w:basedOn w:val="DefaultParagraphFont"/>
    <w:uiPriority w:val="99"/>
    <w:semiHidden/>
    <w:unhideWhenUsed/>
    <w:rsid w:val="00815D8C"/>
    <w:rPr>
      <w:color w:val="605E5C"/>
      <w:shd w:val="clear" w:color="auto" w:fill="E1DFDD"/>
    </w:rPr>
  </w:style>
  <w:style w:type="paragraph" w:styleId="Header">
    <w:name w:val="header"/>
    <w:basedOn w:val="Normal"/>
    <w:link w:val="HeaderChar"/>
    <w:uiPriority w:val="99"/>
    <w:unhideWhenUsed/>
    <w:rsid w:val="001D6AA5"/>
    <w:pPr>
      <w:tabs>
        <w:tab w:val="center" w:pos="4513"/>
        <w:tab w:val="right" w:pos="9026"/>
      </w:tabs>
    </w:pPr>
  </w:style>
  <w:style w:type="character" w:customStyle="1" w:styleId="HeaderChar">
    <w:name w:val="Header Char"/>
    <w:basedOn w:val="DefaultParagraphFont"/>
    <w:link w:val="Header"/>
    <w:uiPriority w:val="99"/>
    <w:rsid w:val="001D6AA5"/>
    <w:rPr>
      <w:rFonts w:eastAsia="Times New Roman" w:cs="Times New Roman"/>
    </w:rPr>
  </w:style>
  <w:style w:type="paragraph" w:styleId="Footer">
    <w:name w:val="footer"/>
    <w:basedOn w:val="Normal"/>
    <w:link w:val="FooterChar"/>
    <w:uiPriority w:val="99"/>
    <w:unhideWhenUsed/>
    <w:rsid w:val="001D6AA5"/>
    <w:pPr>
      <w:tabs>
        <w:tab w:val="center" w:pos="4513"/>
        <w:tab w:val="right" w:pos="9026"/>
      </w:tabs>
    </w:pPr>
  </w:style>
  <w:style w:type="character" w:customStyle="1" w:styleId="FooterChar">
    <w:name w:val="Footer Char"/>
    <w:basedOn w:val="DefaultParagraphFont"/>
    <w:link w:val="Footer"/>
    <w:uiPriority w:val="99"/>
    <w:rsid w:val="001D6AA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319">
      <w:bodyDiv w:val="1"/>
      <w:marLeft w:val="0"/>
      <w:marRight w:val="0"/>
      <w:marTop w:val="0"/>
      <w:marBottom w:val="0"/>
      <w:divBdr>
        <w:top w:val="none" w:sz="0" w:space="0" w:color="auto"/>
        <w:left w:val="none" w:sz="0" w:space="0" w:color="auto"/>
        <w:bottom w:val="none" w:sz="0" w:space="0" w:color="auto"/>
        <w:right w:val="none" w:sz="0" w:space="0" w:color="auto"/>
      </w:divBdr>
      <w:divsChild>
        <w:div w:id="191378946">
          <w:marLeft w:val="0"/>
          <w:marRight w:val="0"/>
          <w:marTop w:val="0"/>
          <w:marBottom w:val="0"/>
          <w:divBdr>
            <w:top w:val="none" w:sz="0" w:space="0" w:color="auto"/>
            <w:left w:val="none" w:sz="0" w:space="0" w:color="auto"/>
            <w:bottom w:val="none" w:sz="0" w:space="0" w:color="auto"/>
            <w:right w:val="none" w:sz="0" w:space="0" w:color="auto"/>
          </w:divBdr>
          <w:divsChild>
            <w:div w:id="1723551606">
              <w:marLeft w:val="0"/>
              <w:marRight w:val="0"/>
              <w:marTop w:val="0"/>
              <w:marBottom w:val="0"/>
              <w:divBdr>
                <w:top w:val="none" w:sz="0" w:space="0" w:color="auto"/>
                <w:left w:val="none" w:sz="0" w:space="0" w:color="auto"/>
                <w:bottom w:val="none" w:sz="0" w:space="0" w:color="auto"/>
                <w:right w:val="none" w:sz="0" w:space="0" w:color="auto"/>
              </w:divBdr>
              <w:divsChild>
                <w:div w:id="20923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3846">
      <w:bodyDiv w:val="1"/>
      <w:marLeft w:val="0"/>
      <w:marRight w:val="0"/>
      <w:marTop w:val="0"/>
      <w:marBottom w:val="0"/>
      <w:divBdr>
        <w:top w:val="none" w:sz="0" w:space="0" w:color="auto"/>
        <w:left w:val="none" w:sz="0" w:space="0" w:color="auto"/>
        <w:bottom w:val="none" w:sz="0" w:space="0" w:color="auto"/>
        <w:right w:val="none" w:sz="0" w:space="0" w:color="auto"/>
      </w:divBdr>
      <w:divsChild>
        <w:div w:id="252010355">
          <w:marLeft w:val="0"/>
          <w:marRight w:val="0"/>
          <w:marTop w:val="0"/>
          <w:marBottom w:val="0"/>
          <w:divBdr>
            <w:top w:val="none" w:sz="0" w:space="0" w:color="auto"/>
            <w:left w:val="none" w:sz="0" w:space="0" w:color="auto"/>
            <w:bottom w:val="none" w:sz="0" w:space="0" w:color="auto"/>
            <w:right w:val="none" w:sz="0" w:space="0" w:color="auto"/>
          </w:divBdr>
          <w:divsChild>
            <w:div w:id="1792939534">
              <w:marLeft w:val="0"/>
              <w:marRight w:val="0"/>
              <w:marTop w:val="0"/>
              <w:marBottom w:val="0"/>
              <w:divBdr>
                <w:top w:val="none" w:sz="0" w:space="0" w:color="auto"/>
                <w:left w:val="none" w:sz="0" w:space="0" w:color="auto"/>
                <w:bottom w:val="none" w:sz="0" w:space="0" w:color="auto"/>
                <w:right w:val="none" w:sz="0" w:space="0" w:color="auto"/>
              </w:divBdr>
              <w:divsChild>
                <w:div w:id="394016598">
                  <w:marLeft w:val="0"/>
                  <w:marRight w:val="0"/>
                  <w:marTop w:val="0"/>
                  <w:marBottom w:val="0"/>
                  <w:divBdr>
                    <w:top w:val="none" w:sz="0" w:space="0" w:color="auto"/>
                    <w:left w:val="none" w:sz="0" w:space="0" w:color="auto"/>
                    <w:bottom w:val="none" w:sz="0" w:space="0" w:color="auto"/>
                    <w:right w:val="none" w:sz="0" w:space="0" w:color="auto"/>
                  </w:divBdr>
                </w:div>
              </w:divsChild>
            </w:div>
            <w:div w:id="923995024">
              <w:marLeft w:val="0"/>
              <w:marRight w:val="0"/>
              <w:marTop w:val="0"/>
              <w:marBottom w:val="0"/>
              <w:divBdr>
                <w:top w:val="none" w:sz="0" w:space="0" w:color="auto"/>
                <w:left w:val="none" w:sz="0" w:space="0" w:color="auto"/>
                <w:bottom w:val="none" w:sz="0" w:space="0" w:color="auto"/>
                <w:right w:val="none" w:sz="0" w:space="0" w:color="auto"/>
              </w:divBdr>
              <w:divsChild>
                <w:div w:id="8302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3656">
          <w:marLeft w:val="0"/>
          <w:marRight w:val="0"/>
          <w:marTop w:val="0"/>
          <w:marBottom w:val="0"/>
          <w:divBdr>
            <w:top w:val="none" w:sz="0" w:space="0" w:color="auto"/>
            <w:left w:val="none" w:sz="0" w:space="0" w:color="auto"/>
            <w:bottom w:val="none" w:sz="0" w:space="0" w:color="auto"/>
            <w:right w:val="none" w:sz="0" w:space="0" w:color="auto"/>
          </w:divBdr>
          <w:divsChild>
            <w:div w:id="456529547">
              <w:marLeft w:val="0"/>
              <w:marRight w:val="0"/>
              <w:marTop w:val="0"/>
              <w:marBottom w:val="0"/>
              <w:divBdr>
                <w:top w:val="none" w:sz="0" w:space="0" w:color="auto"/>
                <w:left w:val="none" w:sz="0" w:space="0" w:color="auto"/>
                <w:bottom w:val="none" w:sz="0" w:space="0" w:color="auto"/>
                <w:right w:val="none" w:sz="0" w:space="0" w:color="auto"/>
              </w:divBdr>
              <w:divsChild>
                <w:div w:id="1905682904">
                  <w:marLeft w:val="0"/>
                  <w:marRight w:val="0"/>
                  <w:marTop w:val="0"/>
                  <w:marBottom w:val="0"/>
                  <w:divBdr>
                    <w:top w:val="none" w:sz="0" w:space="0" w:color="auto"/>
                    <w:left w:val="none" w:sz="0" w:space="0" w:color="auto"/>
                    <w:bottom w:val="none" w:sz="0" w:space="0" w:color="auto"/>
                    <w:right w:val="none" w:sz="0" w:space="0" w:color="auto"/>
                  </w:divBdr>
                </w:div>
              </w:divsChild>
            </w:div>
            <w:div w:id="135683752">
              <w:marLeft w:val="0"/>
              <w:marRight w:val="0"/>
              <w:marTop w:val="0"/>
              <w:marBottom w:val="0"/>
              <w:divBdr>
                <w:top w:val="none" w:sz="0" w:space="0" w:color="auto"/>
                <w:left w:val="none" w:sz="0" w:space="0" w:color="auto"/>
                <w:bottom w:val="none" w:sz="0" w:space="0" w:color="auto"/>
                <w:right w:val="none" w:sz="0" w:space="0" w:color="auto"/>
              </w:divBdr>
              <w:divsChild>
                <w:div w:id="18968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0166">
          <w:marLeft w:val="0"/>
          <w:marRight w:val="0"/>
          <w:marTop w:val="0"/>
          <w:marBottom w:val="0"/>
          <w:divBdr>
            <w:top w:val="none" w:sz="0" w:space="0" w:color="auto"/>
            <w:left w:val="none" w:sz="0" w:space="0" w:color="auto"/>
            <w:bottom w:val="none" w:sz="0" w:space="0" w:color="auto"/>
            <w:right w:val="none" w:sz="0" w:space="0" w:color="auto"/>
          </w:divBdr>
          <w:divsChild>
            <w:div w:id="1243640423">
              <w:marLeft w:val="0"/>
              <w:marRight w:val="0"/>
              <w:marTop w:val="0"/>
              <w:marBottom w:val="0"/>
              <w:divBdr>
                <w:top w:val="none" w:sz="0" w:space="0" w:color="auto"/>
                <w:left w:val="none" w:sz="0" w:space="0" w:color="auto"/>
                <w:bottom w:val="none" w:sz="0" w:space="0" w:color="auto"/>
                <w:right w:val="none" w:sz="0" w:space="0" w:color="auto"/>
              </w:divBdr>
              <w:divsChild>
                <w:div w:id="1734229038">
                  <w:marLeft w:val="0"/>
                  <w:marRight w:val="0"/>
                  <w:marTop w:val="0"/>
                  <w:marBottom w:val="0"/>
                  <w:divBdr>
                    <w:top w:val="none" w:sz="0" w:space="0" w:color="auto"/>
                    <w:left w:val="none" w:sz="0" w:space="0" w:color="auto"/>
                    <w:bottom w:val="none" w:sz="0" w:space="0" w:color="auto"/>
                    <w:right w:val="none" w:sz="0" w:space="0" w:color="auto"/>
                  </w:divBdr>
                </w:div>
              </w:divsChild>
            </w:div>
            <w:div w:id="513306411">
              <w:marLeft w:val="0"/>
              <w:marRight w:val="0"/>
              <w:marTop w:val="0"/>
              <w:marBottom w:val="0"/>
              <w:divBdr>
                <w:top w:val="none" w:sz="0" w:space="0" w:color="auto"/>
                <w:left w:val="none" w:sz="0" w:space="0" w:color="auto"/>
                <w:bottom w:val="none" w:sz="0" w:space="0" w:color="auto"/>
                <w:right w:val="none" w:sz="0" w:space="0" w:color="auto"/>
              </w:divBdr>
              <w:divsChild>
                <w:div w:id="2068256774">
                  <w:marLeft w:val="0"/>
                  <w:marRight w:val="0"/>
                  <w:marTop w:val="0"/>
                  <w:marBottom w:val="0"/>
                  <w:divBdr>
                    <w:top w:val="none" w:sz="0" w:space="0" w:color="auto"/>
                    <w:left w:val="none" w:sz="0" w:space="0" w:color="auto"/>
                    <w:bottom w:val="none" w:sz="0" w:space="0" w:color="auto"/>
                    <w:right w:val="none" w:sz="0" w:space="0" w:color="auto"/>
                  </w:divBdr>
                </w:div>
              </w:divsChild>
            </w:div>
            <w:div w:id="530338895">
              <w:marLeft w:val="0"/>
              <w:marRight w:val="0"/>
              <w:marTop w:val="0"/>
              <w:marBottom w:val="0"/>
              <w:divBdr>
                <w:top w:val="none" w:sz="0" w:space="0" w:color="auto"/>
                <w:left w:val="none" w:sz="0" w:space="0" w:color="auto"/>
                <w:bottom w:val="none" w:sz="0" w:space="0" w:color="auto"/>
                <w:right w:val="none" w:sz="0" w:space="0" w:color="auto"/>
              </w:divBdr>
              <w:divsChild>
                <w:div w:id="1878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9226">
      <w:bodyDiv w:val="1"/>
      <w:marLeft w:val="0"/>
      <w:marRight w:val="0"/>
      <w:marTop w:val="0"/>
      <w:marBottom w:val="0"/>
      <w:divBdr>
        <w:top w:val="none" w:sz="0" w:space="0" w:color="auto"/>
        <w:left w:val="none" w:sz="0" w:space="0" w:color="auto"/>
        <w:bottom w:val="none" w:sz="0" w:space="0" w:color="auto"/>
        <w:right w:val="none" w:sz="0" w:space="0" w:color="auto"/>
      </w:divBdr>
      <w:divsChild>
        <w:div w:id="756361493">
          <w:marLeft w:val="0"/>
          <w:marRight w:val="0"/>
          <w:marTop w:val="0"/>
          <w:marBottom w:val="0"/>
          <w:divBdr>
            <w:top w:val="none" w:sz="0" w:space="0" w:color="auto"/>
            <w:left w:val="none" w:sz="0" w:space="0" w:color="auto"/>
            <w:bottom w:val="none" w:sz="0" w:space="0" w:color="auto"/>
            <w:right w:val="none" w:sz="0" w:space="0" w:color="auto"/>
          </w:divBdr>
          <w:divsChild>
            <w:div w:id="720057702">
              <w:marLeft w:val="0"/>
              <w:marRight w:val="0"/>
              <w:marTop w:val="0"/>
              <w:marBottom w:val="0"/>
              <w:divBdr>
                <w:top w:val="none" w:sz="0" w:space="0" w:color="auto"/>
                <w:left w:val="none" w:sz="0" w:space="0" w:color="auto"/>
                <w:bottom w:val="none" w:sz="0" w:space="0" w:color="auto"/>
                <w:right w:val="none" w:sz="0" w:space="0" w:color="auto"/>
              </w:divBdr>
              <w:divsChild>
                <w:div w:id="1428843505">
                  <w:marLeft w:val="0"/>
                  <w:marRight w:val="0"/>
                  <w:marTop w:val="0"/>
                  <w:marBottom w:val="0"/>
                  <w:divBdr>
                    <w:top w:val="none" w:sz="0" w:space="0" w:color="auto"/>
                    <w:left w:val="none" w:sz="0" w:space="0" w:color="auto"/>
                    <w:bottom w:val="none" w:sz="0" w:space="0" w:color="auto"/>
                    <w:right w:val="none" w:sz="0" w:space="0" w:color="auto"/>
                  </w:divBdr>
                  <w:divsChild>
                    <w:div w:id="13411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8625">
      <w:bodyDiv w:val="1"/>
      <w:marLeft w:val="0"/>
      <w:marRight w:val="0"/>
      <w:marTop w:val="0"/>
      <w:marBottom w:val="0"/>
      <w:divBdr>
        <w:top w:val="none" w:sz="0" w:space="0" w:color="auto"/>
        <w:left w:val="none" w:sz="0" w:space="0" w:color="auto"/>
        <w:bottom w:val="none" w:sz="0" w:space="0" w:color="auto"/>
        <w:right w:val="none" w:sz="0" w:space="0" w:color="auto"/>
      </w:divBdr>
      <w:divsChild>
        <w:div w:id="976183985">
          <w:marLeft w:val="0"/>
          <w:marRight w:val="0"/>
          <w:marTop w:val="0"/>
          <w:marBottom w:val="0"/>
          <w:divBdr>
            <w:top w:val="none" w:sz="0" w:space="0" w:color="auto"/>
            <w:left w:val="none" w:sz="0" w:space="0" w:color="auto"/>
            <w:bottom w:val="none" w:sz="0" w:space="0" w:color="auto"/>
            <w:right w:val="none" w:sz="0" w:space="0" w:color="auto"/>
          </w:divBdr>
          <w:divsChild>
            <w:div w:id="507599156">
              <w:marLeft w:val="0"/>
              <w:marRight w:val="0"/>
              <w:marTop w:val="0"/>
              <w:marBottom w:val="0"/>
              <w:divBdr>
                <w:top w:val="none" w:sz="0" w:space="0" w:color="auto"/>
                <w:left w:val="none" w:sz="0" w:space="0" w:color="auto"/>
                <w:bottom w:val="none" w:sz="0" w:space="0" w:color="auto"/>
                <w:right w:val="none" w:sz="0" w:space="0" w:color="auto"/>
              </w:divBdr>
              <w:divsChild>
                <w:div w:id="1599101005">
                  <w:marLeft w:val="0"/>
                  <w:marRight w:val="0"/>
                  <w:marTop w:val="0"/>
                  <w:marBottom w:val="0"/>
                  <w:divBdr>
                    <w:top w:val="none" w:sz="0" w:space="0" w:color="auto"/>
                    <w:left w:val="none" w:sz="0" w:space="0" w:color="auto"/>
                    <w:bottom w:val="none" w:sz="0" w:space="0" w:color="auto"/>
                    <w:right w:val="none" w:sz="0" w:space="0" w:color="auto"/>
                  </w:divBdr>
                  <w:divsChild>
                    <w:div w:id="21366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3555">
      <w:bodyDiv w:val="1"/>
      <w:marLeft w:val="0"/>
      <w:marRight w:val="0"/>
      <w:marTop w:val="0"/>
      <w:marBottom w:val="0"/>
      <w:divBdr>
        <w:top w:val="none" w:sz="0" w:space="0" w:color="auto"/>
        <w:left w:val="none" w:sz="0" w:space="0" w:color="auto"/>
        <w:bottom w:val="none" w:sz="0" w:space="0" w:color="auto"/>
        <w:right w:val="none" w:sz="0" w:space="0" w:color="auto"/>
      </w:divBdr>
      <w:divsChild>
        <w:div w:id="1825468760">
          <w:marLeft w:val="0"/>
          <w:marRight w:val="0"/>
          <w:marTop w:val="0"/>
          <w:marBottom w:val="0"/>
          <w:divBdr>
            <w:top w:val="none" w:sz="0" w:space="0" w:color="auto"/>
            <w:left w:val="none" w:sz="0" w:space="0" w:color="auto"/>
            <w:bottom w:val="none" w:sz="0" w:space="0" w:color="auto"/>
            <w:right w:val="none" w:sz="0" w:space="0" w:color="auto"/>
          </w:divBdr>
          <w:divsChild>
            <w:div w:id="736518023">
              <w:marLeft w:val="0"/>
              <w:marRight w:val="0"/>
              <w:marTop w:val="0"/>
              <w:marBottom w:val="0"/>
              <w:divBdr>
                <w:top w:val="none" w:sz="0" w:space="0" w:color="auto"/>
                <w:left w:val="none" w:sz="0" w:space="0" w:color="auto"/>
                <w:bottom w:val="none" w:sz="0" w:space="0" w:color="auto"/>
                <w:right w:val="none" w:sz="0" w:space="0" w:color="auto"/>
              </w:divBdr>
              <w:divsChild>
                <w:div w:id="21340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4700">
      <w:bodyDiv w:val="1"/>
      <w:marLeft w:val="0"/>
      <w:marRight w:val="0"/>
      <w:marTop w:val="0"/>
      <w:marBottom w:val="0"/>
      <w:divBdr>
        <w:top w:val="none" w:sz="0" w:space="0" w:color="auto"/>
        <w:left w:val="none" w:sz="0" w:space="0" w:color="auto"/>
        <w:bottom w:val="none" w:sz="0" w:space="0" w:color="auto"/>
        <w:right w:val="none" w:sz="0" w:space="0" w:color="auto"/>
      </w:divBdr>
      <w:divsChild>
        <w:div w:id="794834363">
          <w:marLeft w:val="0"/>
          <w:marRight w:val="0"/>
          <w:marTop w:val="0"/>
          <w:marBottom w:val="0"/>
          <w:divBdr>
            <w:top w:val="none" w:sz="0" w:space="0" w:color="auto"/>
            <w:left w:val="none" w:sz="0" w:space="0" w:color="auto"/>
            <w:bottom w:val="none" w:sz="0" w:space="0" w:color="auto"/>
            <w:right w:val="none" w:sz="0" w:space="0" w:color="auto"/>
          </w:divBdr>
          <w:divsChild>
            <w:div w:id="567687924">
              <w:marLeft w:val="0"/>
              <w:marRight w:val="0"/>
              <w:marTop w:val="0"/>
              <w:marBottom w:val="0"/>
              <w:divBdr>
                <w:top w:val="none" w:sz="0" w:space="0" w:color="auto"/>
                <w:left w:val="none" w:sz="0" w:space="0" w:color="auto"/>
                <w:bottom w:val="none" w:sz="0" w:space="0" w:color="auto"/>
                <w:right w:val="none" w:sz="0" w:space="0" w:color="auto"/>
              </w:divBdr>
              <w:divsChild>
                <w:div w:id="9775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66626">
      <w:bodyDiv w:val="1"/>
      <w:marLeft w:val="0"/>
      <w:marRight w:val="0"/>
      <w:marTop w:val="0"/>
      <w:marBottom w:val="0"/>
      <w:divBdr>
        <w:top w:val="none" w:sz="0" w:space="0" w:color="auto"/>
        <w:left w:val="none" w:sz="0" w:space="0" w:color="auto"/>
        <w:bottom w:val="none" w:sz="0" w:space="0" w:color="auto"/>
        <w:right w:val="none" w:sz="0" w:space="0" w:color="auto"/>
      </w:divBdr>
      <w:divsChild>
        <w:div w:id="1166171649">
          <w:marLeft w:val="0"/>
          <w:marRight w:val="0"/>
          <w:marTop w:val="0"/>
          <w:marBottom w:val="0"/>
          <w:divBdr>
            <w:top w:val="none" w:sz="0" w:space="0" w:color="auto"/>
            <w:left w:val="none" w:sz="0" w:space="0" w:color="auto"/>
            <w:bottom w:val="none" w:sz="0" w:space="0" w:color="auto"/>
            <w:right w:val="none" w:sz="0" w:space="0" w:color="auto"/>
          </w:divBdr>
          <w:divsChild>
            <w:div w:id="696003996">
              <w:marLeft w:val="0"/>
              <w:marRight w:val="0"/>
              <w:marTop w:val="0"/>
              <w:marBottom w:val="0"/>
              <w:divBdr>
                <w:top w:val="none" w:sz="0" w:space="0" w:color="auto"/>
                <w:left w:val="none" w:sz="0" w:space="0" w:color="auto"/>
                <w:bottom w:val="none" w:sz="0" w:space="0" w:color="auto"/>
                <w:right w:val="none" w:sz="0" w:space="0" w:color="auto"/>
              </w:divBdr>
              <w:divsChild>
                <w:div w:id="15148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ffectivegovernace.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ffectivegovernance.nz/governance-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Optimum Marketing Ltd</Company>
  <LinksUpToDate>false</LinksUpToDate>
  <CharactersWithSpaces>3386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Effective Governance</dc:creator>
  <cp:keywords/>
  <dc:description/>
  <cp:lastModifiedBy>Optimum Marketing</cp:lastModifiedBy>
  <cp:revision>46</cp:revision>
  <cp:lastPrinted>2023-07-19T23:45:00Z</cp:lastPrinted>
  <dcterms:created xsi:type="dcterms:W3CDTF">2022-09-29T21:08:00Z</dcterms:created>
  <dcterms:modified xsi:type="dcterms:W3CDTF">2023-07-19T23:49:00Z</dcterms:modified>
  <cp:category/>
</cp:coreProperties>
</file>